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BBA5D" w14:textId="77777777" w:rsidR="009E51B0" w:rsidRPr="008F3C60" w:rsidRDefault="009E51B0" w:rsidP="00A46FDF">
      <w:pPr>
        <w:ind w:left="4962"/>
        <w:rPr>
          <w:rFonts w:asciiTheme="minorHAnsi" w:hAnsiTheme="minorHAnsi" w:cstheme="minorHAnsi"/>
          <w:b/>
          <w:szCs w:val="24"/>
          <w:lang w:val="de-DE"/>
        </w:rPr>
      </w:pPr>
      <w:bookmarkStart w:id="0" w:name="_Hlk59197487"/>
      <w:bookmarkStart w:id="1" w:name="OLE_LINK1"/>
      <w:bookmarkStart w:id="2" w:name="OLE_LINK2"/>
      <w:bookmarkEnd w:id="0"/>
      <w:r w:rsidRPr="008F3C60">
        <w:rPr>
          <w:rFonts w:asciiTheme="minorHAnsi" w:hAnsiTheme="minorHAnsi" w:cstheme="minorHAnsi"/>
          <w:b/>
          <w:noProof/>
          <w:szCs w:val="24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7B25E3E0" wp14:editId="77A3F65E">
            <wp:simplePos x="0" y="0"/>
            <wp:positionH relativeFrom="column">
              <wp:posOffset>5080</wp:posOffset>
            </wp:positionH>
            <wp:positionV relativeFrom="paragraph">
              <wp:posOffset>-310515</wp:posOffset>
            </wp:positionV>
            <wp:extent cx="1590675" cy="1247140"/>
            <wp:effectExtent l="0" t="0" r="9525" b="0"/>
            <wp:wrapNone/>
            <wp:docPr id="3" name="Image 3" descr="Beschreibung: C:\Users\CSV-NEU\Desktop\CSV-DE GROOTE\Législature 2013-2018\Informations générales\LOGO\Logo-CSV-FRAKTIOU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Beschreibung: C:\Users\CSV-NEU\Desktop\CSV-DE GROOTE\Législature 2013-2018\Informations générales\LOGO\Logo-CSV-FRAKTIOUN.jp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4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8F3C60">
        <w:rPr>
          <w:rFonts w:asciiTheme="minorHAnsi" w:hAnsiTheme="minorHAnsi" w:cstheme="minorHAnsi"/>
          <w:b/>
          <w:szCs w:val="24"/>
          <w:lang w:val="de-DE"/>
        </w:rPr>
        <w:t>Hä</w:t>
      </w:r>
      <w:r w:rsidR="00A46FDF" w:rsidRPr="008F3C60">
        <w:rPr>
          <w:rFonts w:asciiTheme="minorHAnsi" w:hAnsiTheme="minorHAnsi" w:cstheme="minorHAnsi"/>
          <w:b/>
          <w:szCs w:val="24"/>
          <w:lang w:val="de-DE"/>
        </w:rPr>
        <w:t>r</w:t>
      </w:r>
      <w:proofErr w:type="spellEnd"/>
      <w:r w:rsidR="00160AEB" w:rsidRPr="008F3C60">
        <w:rPr>
          <w:rFonts w:asciiTheme="minorHAnsi" w:hAnsiTheme="minorHAnsi" w:cstheme="minorHAnsi"/>
          <w:b/>
          <w:szCs w:val="24"/>
          <w:lang w:val="de-DE"/>
        </w:rPr>
        <w:t xml:space="preserve"> </w:t>
      </w:r>
      <w:r w:rsidRPr="008F3C60">
        <w:rPr>
          <w:rFonts w:asciiTheme="minorHAnsi" w:hAnsiTheme="minorHAnsi" w:cstheme="minorHAnsi"/>
          <w:b/>
          <w:szCs w:val="24"/>
          <w:lang w:val="de-DE"/>
        </w:rPr>
        <w:t xml:space="preserve">Fernand </w:t>
      </w:r>
      <w:proofErr w:type="spellStart"/>
      <w:r w:rsidRPr="008F3C60">
        <w:rPr>
          <w:rFonts w:asciiTheme="minorHAnsi" w:hAnsiTheme="minorHAnsi" w:cstheme="minorHAnsi"/>
          <w:b/>
          <w:szCs w:val="24"/>
          <w:lang w:val="de-DE"/>
        </w:rPr>
        <w:t>Etgen</w:t>
      </w:r>
      <w:proofErr w:type="spellEnd"/>
    </w:p>
    <w:p w14:paraId="1DD9746E" w14:textId="77777777" w:rsidR="009E51B0" w:rsidRPr="008F3C60" w:rsidRDefault="009E51B0" w:rsidP="00A46FDF">
      <w:pPr>
        <w:ind w:left="4248" w:firstLine="708"/>
        <w:rPr>
          <w:rFonts w:asciiTheme="minorHAnsi" w:hAnsiTheme="minorHAnsi" w:cstheme="minorHAnsi"/>
          <w:b/>
          <w:szCs w:val="24"/>
          <w:lang w:val="de-DE"/>
        </w:rPr>
      </w:pPr>
      <w:proofErr w:type="spellStart"/>
      <w:r w:rsidRPr="008F3C60">
        <w:rPr>
          <w:rFonts w:asciiTheme="minorHAnsi" w:hAnsiTheme="minorHAnsi" w:cstheme="minorHAnsi"/>
          <w:b/>
          <w:szCs w:val="24"/>
          <w:lang w:val="de-DE"/>
        </w:rPr>
        <w:t>President</w:t>
      </w:r>
      <w:proofErr w:type="spellEnd"/>
      <w:r w:rsidRPr="008F3C60">
        <w:rPr>
          <w:rFonts w:asciiTheme="minorHAnsi" w:hAnsiTheme="minorHAnsi" w:cstheme="minorHAnsi"/>
          <w:b/>
          <w:szCs w:val="24"/>
          <w:lang w:val="de-DE"/>
        </w:rPr>
        <w:t xml:space="preserve"> </w:t>
      </w:r>
      <w:proofErr w:type="spellStart"/>
      <w:r w:rsidRPr="008F3C60">
        <w:rPr>
          <w:rFonts w:asciiTheme="minorHAnsi" w:hAnsiTheme="minorHAnsi" w:cstheme="minorHAnsi"/>
          <w:b/>
          <w:szCs w:val="24"/>
          <w:lang w:val="de-DE"/>
        </w:rPr>
        <w:t>vun</w:t>
      </w:r>
      <w:proofErr w:type="spellEnd"/>
      <w:r w:rsidRPr="008F3C60">
        <w:rPr>
          <w:rFonts w:asciiTheme="minorHAnsi" w:hAnsiTheme="minorHAnsi" w:cstheme="minorHAnsi"/>
          <w:b/>
          <w:szCs w:val="24"/>
          <w:lang w:val="de-DE"/>
        </w:rPr>
        <w:t xml:space="preserve"> der Chamber</w:t>
      </w:r>
    </w:p>
    <w:p w14:paraId="3A545024" w14:textId="77777777" w:rsidR="009E51B0" w:rsidRPr="008F3C60" w:rsidRDefault="009E51B0" w:rsidP="00A46FDF">
      <w:pPr>
        <w:ind w:left="5387"/>
        <w:rPr>
          <w:rFonts w:asciiTheme="minorHAnsi" w:hAnsiTheme="minorHAnsi" w:cstheme="minorHAnsi"/>
          <w:b/>
          <w:szCs w:val="24"/>
          <w:lang w:val="de-DE"/>
        </w:rPr>
      </w:pPr>
    </w:p>
    <w:p w14:paraId="4F93470D" w14:textId="2334B24F" w:rsidR="009E51B0" w:rsidRPr="008F3C60" w:rsidRDefault="009E51B0" w:rsidP="00A46FDF">
      <w:pPr>
        <w:ind w:left="4679" w:firstLine="277"/>
        <w:rPr>
          <w:rFonts w:asciiTheme="minorHAnsi" w:hAnsiTheme="minorHAnsi" w:cstheme="minorHAnsi"/>
          <w:b/>
          <w:szCs w:val="24"/>
          <w:lang w:val="de-DE"/>
        </w:rPr>
      </w:pPr>
      <w:r w:rsidRPr="008F3C60">
        <w:rPr>
          <w:rFonts w:asciiTheme="minorHAnsi" w:hAnsiTheme="minorHAnsi" w:cstheme="minorHAnsi"/>
          <w:b/>
          <w:szCs w:val="24"/>
          <w:lang w:val="de-DE"/>
        </w:rPr>
        <w:t>Lë</w:t>
      </w:r>
      <w:r w:rsidR="00A46FDF" w:rsidRPr="008F3C60">
        <w:rPr>
          <w:rFonts w:asciiTheme="minorHAnsi" w:hAnsiTheme="minorHAnsi" w:cstheme="minorHAnsi"/>
          <w:b/>
          <w:szCs w:val="24"/>
          <w:lang w:val="de-DE"/>
        </w:rPr>
        <w:t>tzebuerg, de</w:t>
      </w:r>
      <w:r w:rsidR="003E6CD0">
        <w:rPr>
          <w:rFonts w:asciiTheme="minorHAnsi" w:hAnsiTheme="minorHAnsi" w:cstheme="minorHAnsi"/>
          <w:b/>
          <w:szCs w:val="24"/>
          <w:lang w:val="de-DE"/>
        </w:rPr>
        <w:t xml:space="preserve">n 18. Dezember </w:t>
      </w:r>
      <w:r w:rsidRPr="008F3C60">
        <w:rPr>
          <w:rFonts w:asciiTheme="minorHAnsi" w:hAnsiTheme="minorHAnsi" w:cstheme="minorHAnsi"/>
          <w:b/>
          <w:szCs w:val="24"/>
          <w:lang w:val="de-DE"/>
        </w:rPr>
        <w:t xml:space="preserve">2020 </w:t>
      </w:r>
    </w:p>
    <w:p w14:paraId="26B71C8B" w14:textId="051BBA30" w:rsidR="007660DC" w:rsidRDefault="007660DC" w:rsidP="007660D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</w:p>
    <w:p w14:paraId="13C26768" w14:textId="77777777" w:rsidR="00361732" w:rsidRPr="009C5482" w:rsidRDefault="00361732" w:rsidP="007660D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</w:p>
    <w:p w14:paraId="2339EBCD" w14:textId="47B28578" w:rsidR="007660DC" w:rsidRPr="009C5482" w:rsidRDefault="007660DC" w:rsidP="007660D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  <w:proofErr w:type="spellStart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Här</w:t>
      </w:r>
      <w:proofErr w:type="spellEnd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President</w:t>
      </w:r>
      <w:proofErr w:type="spellEnd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,</w:t>
      </w:r>
    </w:p>
    <w:p w14:paraId="5BEB5900" w14:textId="24E5C8C1" w:rsidR="007660DC" w:rsidRPr="009C5482" w:rsidRDefault="007660DC" w:rsidP="007660D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  <w:proofErr w:type="spellStart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Esou</w:t>
      </w:r>
      <w:proofErr w:type="spellEnd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ewéi</w:t>
      </w:r>
      <w:proofErr w:type="spellEnd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den Artikel 84 </w:t>
      </w:r>
      <w:proofErr w:type="spellStart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vum</w:t>
      </w:r>
      <w:proofErr w:type="spellEnd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Chambersreglement</w:t>
      </w:r>
      <w:proofErr w:type="spellEnd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et </w:t>
      </w:r>
      <w:proofErr w:type="spellStart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virgesäit</w:t>
      </w:r>
      <w:proofErr w:type="spellEnd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biede</w:t>
      </w:r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n</w:t>
      </w:r>
      <w:proofErr w:type="spellEnd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ech</w:t>
      </w:r>
      <w:proofErr w:type="spellEnd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Iech</w:t>
      </w:r>
      <w:proofErr w:type="spellEnd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dës</w:t>
      </w:r>
      <w:proofErr w:type="spellEnd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drénglech</w:t>
      </w:r>
      <w:proofErr w:type="spellEnd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parlamentaresch</w:t>
      </w:r>
      <w:proofErr w:type="spellEnd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Fro</w:t>
      </w:r>
      <w:proofErr w:type="spellEnd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un</w:t>
      </w:r>
      <w:proofErr w:type="spellEnd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d</w:t>
      </w:r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en Här Staats- a Premierminister</w:t>
      </w:r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weiderzeleeden</w:t>
      </w:r>
      <w:proofErr w:type="spellEnd"/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.</w:t>
      </w:r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Den </w:t>
      </w:r>
      <w:proofErr w:type="spellStart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Objet</w:t>
      </w:r>
      <w:proofErr w:type="spellEnd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vun</w:t>
      </w:r>
      <w:proofErr w:type="spellEnd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därselwechter</w:t>
      </w:r>
      <w:proofErr w:type="spellEnd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ass</w:t>
      </w:r>
      <w:proofErr w:type="spellEnd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eng </w:t>
      </w:r>
      <w:proofErr w:type="spellStart"/>
      <w:r w:rsidR="001429CF" w:rsidRPr="001429CF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presuméiert</w:t>
      </w:r>
      <w:proofErr w:type="spellEnd"/>
      <w:r w:rsidR="001429CF" w:rsidRPr="001429CF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1429CF" w:rsidRPr="001429CF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Verschäerfung</w:t>
      </w:r>
      <w:proofErr w:type="spellEnd"/>
      <w:r w:rsidR="001429CF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89414D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vum</w:t>
      </w:r>
      <w:proofErr w:type="spellEnd"/>
      <w:r w:rsidR="0089414D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Lockdown an </w:t>
      </w:r>
      <w:proofErr w:type="spellStart"/>
      <w:r w:rsidR="0089414D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de</w:t>
      </w:r>
      <w:proofErr w:type="spellEnd"/>
      <w:r w:rsidR="0089414D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nächsten Deeg</w:t>
      </w:r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.</w:t>
      </w:r>
      <w:r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 </w:t>
      </w:r>
    </w:p>
    <w:p w14:paraId="3FA258FB" w14:textId="0594435D" w:rsidR="003D157B" w:rsidRPr="003D157B" w:rsidRDefault="003D157B" w:rsidP="003D157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Laut der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Madamm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Gesondheetsministesch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gëtt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sou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liesen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an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héiere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mir et an der nationaler Press, „e</w:t>
      </w:r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richtege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Lockdown 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(…)</w:t>
      </w:r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vun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Dag zu Dag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méi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probabel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“ (RTL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Télé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Lëtzebuerg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Kloertext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17.12.2020). An da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weider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: „</w:t>
      </w:r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Den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Ament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géif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een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awer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och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gesinn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datt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eppes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ännert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dofir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wéilt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ee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sech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nach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puer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Deeg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Zäit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loossen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. Et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géif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op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d'Tendenz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ukommen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.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Dowéinst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wéilt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een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d'Entwécklung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vun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dëser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ganzer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Woch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ofwaarden</w:t>
      </w:r>
      <w:proofErr w:type="spellEnd"/>
      <w:r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.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“ (rtl.lu, 18.12.2020)</w:t>
      </w:r>
    </w:p>
    <w:p w14:paraId="5F79B55B" w14:textId="17823F0D" w:rsidR="00943E93" w:rsidRDefault="00943E93" w:rsidP="007660D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Den Här Wirtschaftsminister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seet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doriwwer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eraus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an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de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Medien: „</w:t>
      </w:r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Et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ass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,</w:t>
      </w:r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evident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‘</w:t>
      </w:r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datt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wann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d’Regierung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ee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méi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haarde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Lockdown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op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den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Dësch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leet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déi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Plaze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viséiert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sinn 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,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wou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vill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Leit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zesummekommen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‘“. (rtl.lu, 18.12.2020)</w:t>
      </w:r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An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</w:t>
      </w:r>
      <w:r w:rsidR="002A6114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ë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s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Kontakter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wieren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eben am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Horesca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a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n am </w:t>
      </w:r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Commerce.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A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</w:t>
      </w:r>
      <w:r w:rsidR="003D0FF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ei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der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: „</w:t>
      </w:r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Et misst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ee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keen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„Hellseher“ sinn,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fir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ze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wëssen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wéi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eng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Secteure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géingen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zougemaach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ginn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wann da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weider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Mesuren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decidéiert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ginn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.“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Gläichzäiteg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schléisst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och den Här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Educatiounsminister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op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där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selwechter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Antenne </w:t>
      </w:r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eng Verlängerung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vun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der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Chrëschtvakanz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net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méi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aus.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(rtl.lu, 17.12.2020) </w:t>
      </w:r>
    </w:p>
    <w:p w14:paraId="472C52B6" w14:textId="689D71D8" w:rsidR="003D157B" w:rsidRPr="003D157B" w:rsidRDefault="00943E93" w:rsidP="007660D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D’Stëmmen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déi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ee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méi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schaarfe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Lockdown, eng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Fermeture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vun</w:t>
      </w:r>
      <w:proofErr w:type="spellEnd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de </w:t>
      </w:r>
      <w:proofErr w:type="spellStart"/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Commercen</w:t>
      </w:r>
      <w:proofErr w:type="spellEnd"/>
      <w:r w:rsidR="003E6CD0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(</w:t>
      </w:r>
      <w:proofErr w:type="spellStart"/>
      <w:r w:rsidR="003E6CD0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mat</w:t>
      </w:r>
      <w:proofErr w:type="spellEnd"/>
      <w:r w:rsidR="003E6CD0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E6CD0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Ausnam</w:t>
      </w:r>
      <w:proofErr w:type="spellEnd"/>
      <w:r w:rsidR="003E6CD0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E6CD0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vum</w:t>
      </w:r>
      <w:proofErr w:type="spellEnd"/>
      <w:r w:rsidR="003E6CD0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E6CD0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Alimentaire</w:t>
      </w:r>
      <w:proofErr w:type="spellEnd"/>
      <w:r w:rsidR="003E6CD0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)</w:t>
      </w:r>
      <w:r w:rsidRPr="00943E93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an eng Verlänge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rung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vun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der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Chrëschtvakanz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ukënnegen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ginn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deemno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ëmmer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méi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haar</w:t>
      </w:r>
      <w:r w:rsidR="00217EEA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t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. </w:t>
      </w:r>
      <w:proofErr w:type="spellStart"/>
      <w:r w:rsidR="003D157B"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Muer</w:t>
      </w:r>
      <w:proofErr w:type="spellEnd"/>
      <w:r w:rsidR="003D157B"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D157B"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Samschdeg</w:t>
      </w:r>
      <w:proofErr w:type="spellEnd"/>
      <w:r w:rsidR="003D157B"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D157B"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ass</w:t>
      </w:r>
      <w:proofErr w:type="spellEnd"/>
      <w:r w:rsidR="003D157B"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elo</w:t>
      </w:r>
      <w:proofErr w:type="spellEnd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D157B"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déi</w:t>
      </w:r>
      <w:proofErr w:type="spellEnd"/>
      <w:r w:rsidR="003D157B"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D157B" w:rsidRP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lescht</w:t>
      </w:r>
      <w:proofErr w:type="spellEnd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fir</w:t>
      </w:r>
      <w:proofErr w:type="spellEnd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dëst</w:t>
      </w:r>
      <w:proofErr w:type="spellEnd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Joer</w:t>
      </w:r>
      <w:proofErr w:type="spellEnd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geplangte</w:t>
      </w:r>
      <w:proofErr w:type="spellEnd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Sëtzung</w:t>
      </w:r>
      <w:proofErr w:type="spellEnd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vun</w:t>
      </w:r>
      <w:proofErr w:type="spellEnd"/>
      <w:r w:rsidR="003D157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der Chamber.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Vu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datt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d’Regierung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nom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Regierungsrot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vum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18. Dezember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net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kommunizéiert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huet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sinn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déi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eenzeg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Informatiounen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iwwert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déi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d’Bierger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an </w:t>
      </w:r>
      <w:proofErr w:type="spellStart"/>
      <w:r w:rsidR="00424C85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d‘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Chamber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an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dësem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Moment verfügen,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déi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genannten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Undeitungen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.  </w:t>
      </w:r>
    </w:p>
    <w:p w14:paraId="17521D1C" w14:textId="0A1D2973" w:rsidR="007660DC" w:rsidRPr="009C5482" w:rsidRDefault="00943E93" w:rsidP="007660D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Duerfir</w:t>
      </w:r>
      <w:proofErr w:type="spellEnd"/>
      <w:r w:rsidR="007660DC"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7660DC"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géif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7660DC"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ch</w:t>
      </w:r>
      <w:proofErr w:type="spellEnd"/>
      <w:r w:rsidR="007660DC"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gär folgend </w:t>
      </w:r>
      <w:proofErr w:type="spellStart"/>
      <w:r w:rsidR="007660DC"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Froen</w:t>
      </w:r>
      <w:proofErr w:type="spellEnd"/>
      <w:r w:rsidR="007660DC"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7660DC"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un</w:t>
      </w:r>
      <w:proofErr w:type="spellEnd"/>
      <w:r w:rsidR="007660DC"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r w:rsidR="0047752F"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</w:t>
      </w:r>
      <w:r w:rsidR="0047752F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en Här Staats- a Premierminister</w:t>
      </w:r>
      <w:r w:rsidR="0047752F"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r w:rsidR="007660DC" w:rsidRPr="009C5482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stellen:</w:t>
      </w:r>
    </w:p>
    <w:p w14:paraId="796E9551" w14:textId="08F9E2D9" w:rsidR="007660DC" w:rsidRDefault="0047752F" w:rsidP="00A46FDF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Ass zu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dësem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Zäitpunkt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eng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Verschä</w:t>
      </w:r>
      <w:r w:rsidR="00217EEA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rfung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vum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Lockdown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mat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engem </w:t>
      </w:r>
      <w:proofErr w:type="spellStart"/>
      <w:r w:rsidR="00CB7684" w:rsidRPr="00CB7684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Zoumaache</w:t>
      </w:r>
      <w:proofErr w:type="spellEnd"/>
      <w:r w:rsidR="00CB7684" w:rsidRPr="00CB7684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CB7684" w:rsidRPr="00CB7684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vun</w:t>
      </w:r>
      <w:proofErr w:type="spellEnd"/>
      <w:r w:rsidR="00CB7684" w:rsidRPr="00CB7684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de </w:t>
      </w:r>
      <w:proofErr w:type="spellStart"/>
      <w:r w:rsidR="00CB7684" w:rsidRPr="00CB7684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Commercë</w:t>
      </w:r>
      <w:proofErr w:type="spellEnd"/>
      <w:r w:rsidR="00CB7684" w:rsidRPr="00CB7684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virgesinn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?</w:t>
      </w:r>
    </w:p>
    <w:p w14:paraId="0F237618" w14:textId="77777777" w:rsidR="00E648D7" w:rsidRDefault="00E648D7" w:rsidP="00E648D7">
      <w:pPr>
        <w:pStyle w:val="Paragraphedeliste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</w:p>
    <w:p w14:paraId="4AFA8AD9" w14:textId="736E3B41" w:rsidR="0047752F" w:rsidRDefault="0047752F" w:rsidP="00A46FDF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  <w:proofErr w:type="spellStart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Wa</w:t>
      </w:r>
      <w:proofErr w:type="spellEnd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jo</w:t>
      </w:r>
      <w:proofErr w:type="spellEnd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wéini</w:t>
      </w:r>
      <w:proofErr w:type="spellEnd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ënnert</w:t>
      </w:r>
      <w:proofErr w:type="spellEnd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wéi</w:t>
      </w:r>
      <w:proofErr w:type="spellEnd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enge </w:t>
      </w:r>
      <w:proofErr w:type="spellStart"/>
      <w:r w:rsidR="00B137E9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K</w:t>
      </w:r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onditiounen</w:t>
      </w:r>
      <w:proofErr w:type="spellEnd"/>
      <w:r w:rsidR="00E648D7"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mat</w:t>
      </w:r>
      <w:proofErr w:type="spellEnd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wéi</w:t>
      </w:r>
      <w:proofErr w:type="spellEnd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enge präzise </w:t>
      </w:r>
      <w:proofErr w:type="spellStart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Mesuren</w:t>
      </w:r>
      <w:proofErr w:type="spellEnd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 </w:t>
      </w:r>
      <w:r w:rsidR="00E648D7"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a </w:t>
      </w:r>
      <w:proofErr w:type="spellStart"/>
      <w:r w:rsidR="00E648D7"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fir</w:t>
      </w:r>
      <w:proofErr w:type="spellEnd"/>
      <w:r w:rsidR="00E648D7"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E648D7"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wéi</w:t>
      </w:r>
      <w:proofErr w:type="spellEnd"/>
      <w:r w:rsidR="00E648D7"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eng </w:t>
      </w:r>
      <w:proofErr w:type="spellStart"/>
      <w:r w:rsidR="00E648D7"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Zä</w:t>
      </w:r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itdauer</w:t>
      </w:r>
      <w:proofErr w:type="spellEnd"/>
      <w:r w:rsidRP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?</w:t>
      </w:r>
    </w:p>
    <w:p w14:paraId="66E41B94" w14:textId="77777777" w:rsidR="000F5DE4" w:rsidRPr="000F5DE4" w:rsidRDefault="000F5DE4" w:rsidP="000F5DE4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</w:p>
    <w:p w14:paraId="793A2F6F" w14:textId="77777777" w:rsidR="00E648D7" w:rsidRPr="00E648D7" w:rsidRDefault="00E648D7" w:rsidP="00E648D7">
      <w:pPr>
        <w:pStyle w:val="Paragraphedeliste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</w:p>
    <w:p w14:paraId="44A0879C" w14:textId="32736A77" w:rsidR="0047752F" w:rsidRDefault="0047752F" w:rsidP="00A46FDF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lastRenderedPageBreak/>
        <w:t xml:space="preserve">Ass </w:t>
      </w:r>
      <w:proofErr w:type="spellStart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doriwwer</w:t>
      </w:r>
      <w:proofErr w:type="spellEnd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eraus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zu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dësem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Zäitpunkt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eng Verlängerung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vun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der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Chrëschtvakanz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r w:rsid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an der </w:t>
      </w:r>
      <w:proofErr w:type="spellStart"/>
      <w:r w:rsid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Schoul</w:t>
      </w:r>
      <w:proofErr w:type="spellEnd"/>
      <w:r w:rsid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ugeduecht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Wa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jo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wéi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la</w:t>
      </w:r>
      <w:r w:rsidR="004E550F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a</w:t>
      </w:r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ng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soll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déi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goen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? </w:t>
      </w:r>
      <w:proofErr w:type="spellStart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Wéi</w:t>
      </w:r>
      <w:proofErr w:type="spellEnd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gesäit</w:t>
      </w:r>
      <w:proofErr w:type="spellEnd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et </w:t>
      </w:r>
      <w:proofErr w:type="spellStart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mat</w:t>
      </w:r>
      <w:proofErr w:type="spellEnd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der </w:t>
      </w:r>
      <w:proofErr w:type="spellStart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Optioun</w:t>
      </w:r>
      <w:proofErr w:type="spellEnd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vum</w:t>
      </w:r>
      <w:proofErr w:type="spellEnd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Home </w:t>
      </w:r>
      <w:proofErr w:type="spellStart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Schooling</w:t>
      </w:r>
      <w:proofErr w:type="spellEnd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no</w:t>
      </w:r>
      <w:proofErr w:type="spellEnd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der </w:t>
      </w:r>
      <w:proofErr w:type="spellStart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Chrëschtvakanz</w:t>
      </w:r>
      <w:proofErr w:type="spellEnd"/>
      <w:r w:rsidR="00E648D7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aus?</w:t>
      </w:r>
    </w:p>
    <w:p w14:paraId="7159D993" w14:textId="77777777" w:rsidR="00E648D7" w:rsidRDefault="00E648D7" w:rsidP="00E648D7">
      <w:pPr>
        <w:pStyle w:val="Paragraphedeliste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</w:p>
    <w:p w14:paraId="12C9B6EC" w14:textId="59C27F2E" w:rsidR="00363107" w:rsidRDefault="00E648D7" w:rsidP="0074549D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Plangt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d’Regierung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nach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aner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Covid-Mesuren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vun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deenen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am Moment an der Press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näischt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ze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héieren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ass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?</w:t>
      </w:r>
    </w:p>
    <w:p w14:paraId="1595E4B3" w14:textId="77777777" w:rsidR="000F5DE4" w:rsidRDefault="000F5DE4" w:rsidP="000F5DE4">
      <w:pPr>
        <w:pStyle w:val="Paragraphedeliste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</w:p>
    <w:p w14:paraId="749D8349" w14:textId="77777777" w:rsidR="000F5DE4" w:rsidRDefault="000F5DE4" w:rsidP="000F5DE4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Kann </w:t>
      </w:r>
      <w:proofErr w:type="spellStart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d’Regierung</w:t>
      </w:r>
      <w:proofErr w:type="spellEnd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eis</w:t>
      </w:r>
      <w:proofErr w:type="spellEnd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iwwert</w:t>
      </w:r>
      <w:proofErr w:type="spellEnd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déi</w:t>
      </w:r>
      <w:proofErr w:type="spellEnd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genee</w:t>
      </w:r>
      <w:proofErr w:type="spellEnd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Krittären</w:t>
      </w:r>
      <w:proofErr w:type="spellEnd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informéiere</w:t>
      </w:r>
      <w:proofErr w:type="spellEnd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fir</w:t>
      </w:r>
      <w:proofErr w:type="spellEnd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sou</w:t>
      </w:r>
      <w:proofErr w:type="spellEnd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eng </w:t>
      </w:r>
      <w:proofErr w:type="spellStart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Mesure</w:t>
      </w:r>
      <w:proofErr w:type="spellEnd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ze</w:t>
      </w:r>
      <w:proofErr w:type="spellEnd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huelen</w:t>
      </w:r>
      <w:proofErr w:type="spellEnd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oder </w:t>
      </w:r>
      <w:proofErr w:type="spellStart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net</w:t>
      </w:r>
      <w:proofErr w:type="spellEnd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ze</w:t>
      </w:r>
      <w:proofErr w:type="spellEnd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huelen</w:t>
      </w:r>
      <w:proofErr w:type="spellEnd"/>
      <w:r w:rsidRPr="00066E4B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? </w:t>
      </w:r>
    </w:p>
    <w:p w14:paraId="20FBBD65" w14:textId="77777777" w:rsidR="000F5DE4" w:rsidRDefault="000F5DE4" w:rsidP="000F5DE4">
      <w:pPr>
        <w:pStyle w:val="Paragraphedeliste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</w:p>
    <w:p w14:paraId="5E6AA32A" w14:textId="77777777" w:rsidR="0074549D" w:rsidRPr="0074549D" w:rsidRDefault="0074549D" w:rsidP="004B459C">
      <w:pPr>
        <w:pStyle w:val="Paragraphedeliste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</w:p>
    <w:p w14:paraId="1665F613" w14:textId="36B9894D" w:rsidR="009E51B0" w:rsidRDefault="009E51B0" w:rsidP="007660D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  <w:proofErr w:type="spellStart"/>
      <w:r w:rsidRPr="007660DC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Här</w:t>
      </w:r>
      <w:proofErr w:type="spellEnd"/>
      <w:r w:rsidRPr="007660DC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7660DC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President</w:t>
      </w:r>
      <w:proofErr w:type="spellEnd"/>
      <w:r w:rsidRPr="007660DC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 w:rsidR="00CE6F4D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ech</w:t>
      </w:r>
      <w:proofErr w:type="spellEnd"/>
      <w:r w:rsidRPr="007660DC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7660DC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bieden</w:t>
      </w:r>
      <w:proofErr w:type="spellEnd"/>
      <w:r w:rsidRPr="007660DC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7660DC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Iech</w:t>
      </w:r>
      <w:proofErr w:type="spellEnd"/>
      <w:r w:rsidR="008F3C60" w:rsidRPr="007660DC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, </w:t>
      </w:r>
      <w:proofErr w:type="spellStart"/>
      <w:r w:rsidR="00CE6F4D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mäin</w:t>
      </w:r>
      <w:proofErr w:type="spellEnd"/>
      <w:r w:rsidRPr="007660DC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</w:t>
      </w:r>
      <w:proofErr w:type="spellStart"/>
      <w:r w:rsidRPr="007660DC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déifste</w:t>
      </w:r>
      <w:proofErr w:type="spellEnd"/>
      <w:r w:rsidRPr="007660DC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 xml:space="preserve"> Respekt </w:t>
      </w:r>
      <w:proofErr w:type="spellStart"/>
      <w:r w:rsidRPr="007660DC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unzehuelen</w:t>
      </w:r>
      <w:proofErr w:type="spellEnd"/>
      <w:r w:rsidRPr="007660DC"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  <w:t>.</w:t>
      </w:r>
    </w:p>
    <w:p w14:paraId="06D515DC" w14:textId="77777777" w:rsidR="00E648D7" w:rsidRPr="009C5482" w:rsidRDefault="00E648D7" w:rsidP="007660D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Cs w:val="24"/>
          <w:lang w:val="de-DE" w:eastAsia="fr-FR"/>
        </w:rPr>
      </w:pPr>
    </w:p>
    <w:p w14:paraId="609DFDDC" w14:textId="50DE07C2" w:rsidR="009E51B0" w:rsidRPr="008F3C60" w:rsidRDefault="00E648D7" w:rsidP="00E648D7">
      <w:pPr>
        <w:jc w:val="center"/>
        <w:rPr>
          <w:rFonts w:asciiTheme="minorHAnsi" w:hAnsiTheme="minorHAnsi" w:cstheme="minorHAnsi"/>
          <w:szCs w:val="24"/>
          <w:lang w:val="de-DE"/>
        </w:rPr>
      </w:pPr>
      <w:r w:rsidRPr="008F3C60">
        <w:rPr>
          <w:rFonts w:asciiTheme="minorHAnsi" w:hAnsiTheme="minorHAnsi" w:cstheme="minorHAnsi"/>
          <w:noProof/>
          <w:szCs w:val="24"/>
          <w:lang w:val="fr-FR" w:eastAsia="fr-FR"/>
        </w:rPr>
        <w:drawing>
          <wp:inline distT="0" distB="0" distL="0" distR="0" wp14:anchorId="1C80B2D1" wp14:editId="1058BA45">
            <wp:extent cx="1477645" cy="1073785"/>
            <wp:effectExtent l="0" t="0" r="8255" b="0"/>
            <wp:docPr id="6" name="Image 2" descr="Hans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ansen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0BB4A" w14:textId="4352E0A6" w:rsidR="009E51B0" w:rsidRPr="008F3C60" w:rsidRDefault="009E51B0" w:rsidP="00E648D7">
      <w:pPr>
        <w:jc w:val="center"/>
        <w:rPr>
          <w:rFonts w:asciiTheme="minorHAnsi" w:hAnsiTheme="minorHAnsi" w:cstheme="minorHAnsi"/>
          <w:b/>
          <w:szCs w:val="24"/>
          <w:lang w:val="fr-FR"/>
        </w:rPr>
      </w:pPr>
      <w:r w:rsidRPr="008F3C60">
        <w:rPr>
          <w:rFonts w:asciiTheme="minorHAnsi" w:hAnsiTheme="minorHAnsi" w:cstheme="minorHAnsi"/>
          <w:b/>
          <w:szCs w:val="24"/>
          <w:lang w:val="fr-FR"/>
        </w:rPr>
        <w:t>Martine Hansen</w:t>
      </w:r>
    </w:p>
    <w:p w14:paraId="0ABDBB9C" w14:textId="3F6431A1" w:rsidR="009E51B0" w:rsidRPr="008F3C60" w:rsidRDefault="009E51B0" w:rsidP="00E648D7">
      <w:pPr>
        <w:jc w:val="center"/>
        <w:rPr>
          <w:rFonts w:asciiTheme="minorHAnsi" w:hAnsiTheme="minorHAnsi" w:cstheme="minorHAnsi"/>
          <w:b/>
          <w:color w:val="000000"/>
          <w:szCs w:val="24"/>
          <w:lang w:val="fr-FR"/>
        </w:rPr>
      </w:pPr>
      <w:proofErr w:type="spellStart"/>
      <w:r w:rsidRPr="008F3C60">
        <w:rPr>
          <w:rFonts w:asciiTheme="minorHAnsi" w:hAnsiTheme="minorHAnsi" w:cstheme="minorHAnsi"/>
          <w:b/>
          <w:color w:val="000000"/>
          <w:szCs w:val="24"/>
          <w:lang w:val="fr-FR"/>
        </w:rPr>
        <w:t>Deputéiert</w:t>
      </w:r>
      <w:proofErr w:type="spellEnd"/>
    </w:p>
    <w:p w14:paraId="2BD30C37" w14:textId="77777777" w:rsidR="009E51B0" w:rsidRPr="008F3C60" w:rsidRDefault="009E51B0" w:rsidP="00A46FDF">
      <w:pPr>
        <w:rPr>
          <w:rFonts w:asciiTheme="minorHAnsi" w:hAnsiTheme="minorHAnsi" w:cstheme="minorHAnsi"/>
          <w:szCs w:val="24"/>
        </w:rPr>
      </w:pPr>
    </w:p>
    <w:p w14:paraId="5A886AD4" w14:textId="77777777" w:rsidR="009E51B0" w:rsidRPr="008F3C60" w:rsidRDefault="009E51B0" w:rsidP="00A46FDF">
      <w:pPr>
        <w:rPr>
          <w:rFonts w:asciiTheme="minorHAnsi" w:hAnsiTheme="minorHAnsi" w:cstheme="minorHAnsi"/>
          <w:szCs w:val="24"/>
        </w:rPr>
      </w:pPr>
    </w:p>
    <w:bookmarkEnd w:id="1"/>
    <w:bookmarkEnd w:id="2"/>
    <w:p w14:paraId="3E77207B" w14:textId="77777777" w:rsidR="007D26EC" w:rsidRPr="008F3C60" w:rsidRDefault="007D26EC" w:rsidP="00A46FDF">
      <w:pPr>
        <w:rPr>
          <w:rFonts w:asciiTheme="minorHAnsi" w:hAnsiTheme="minorHAnsi" w:cstheme="minorHAnsi"/>
          <w:szCs w:val="24"/>
        </w:rPr>
      </w:pPr>
    </w:p>
    <w:sectPr w:rsidR="007D26EC" w:rsidRPr="008F3C60" w:rsidSect="004C4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479C8"/>
    <w:multiLevelType w:val="hybridMultilevel"/>
    <w:tmpl w:val="D62A99DA"/>
    <w:lvl w:ilvl="0" w:tplc="EB9411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9675C"/>
    <w:multiLevelType w:val="hybridMultilevel"/>
    <w:tmpl w:val="12A6BF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F6752"/>
    <w:multiLevelType w:val="multilevel"/>
    <w:tmpl w:val="F6363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657CA3"/>
    <w:multiLevelType w:val="multilevel"/>
    <w:tmpl w:val="771A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2140F0"/>
    <w:multiLevelType w:val="hybridMultilevel"/>
    <w:tmpl w:val="2F4E2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B0"/>
    <w:rsid w:val="00006DDA"/>
    <w:rsid w:val="0001738B"/>
    <w:rsid w:val="0002679E"/>
    <w:rsid w:val="00066E4B"/>
    <w:rsid w:val="00086620"/>
    <w:rsid w:val="00094933"/>
    <w:rsid w:val="000C3068"/>
    <w:rsid w:val="000F5DE4"/>
    <w:rsid w:val="000F62B2"/>
    <w:rsid w:val="001069C7"/>
    <w:rsid w:val="00122006"/>
    <w:rsid w:val="001300D6"/>
    <w:rsid w:val="00135438"/>
    <w:rsid w:val="0014070C"/>
    <w:rsid w:val="001429CF"/>
    <w:rsid w:val="00160AEB"/>
    <w:rsid w:val="00185913"/>
    <w:rsid w:val="001A151E"/>
    <w:rsid w:val="001C3389"/>
    <w:rsid w:val="001E77FA"/>
    <w:rsid w:val="00217EEA"/>
    <w:rsid w:val="00230085"/>
    <w:rsid w:val="0023600C"/>
    <w:rsid w:val="002A6114"/>
    <w:rsid w:val="002C192D"/>
    <w:rsid w:val="00326A04"/>
    <w:rsid w:val="00343AC8"/>
    <w:rsid w:val="00345CD1"/>
    <w:rsid w:val="00345FDC"/>
    <w:rsid w:val="00351C64"/>
    <w:rsid w:val="00354393"/>
    <w:rsid w:val="00361732"/>
    <w:rsid w:val="00363107"/>
    <w:rsid w:val="003833BF"/>
    <w:rsid w:val="003D0FF7"/>
    <w:rsid w:val="003D157B"/>
    <w:rsid w:val="003E6CD0"/>
    <w:rsid w:val="00424C85"/>
    <w:rsid w:val="004462EB"/>
    <w:rsid w:val="0047752F"/>
    <w:rsid w:val="004B459C"/>
    <w:rsid w:val="004C1CC1"/>
    <w:rsid w:val="004C43F8"/>
    <w:rsid w:val="004E550F"/>
    <w:rsid w:val="0050739F"/>
    <w:rsid w:val="00527158"/>
    <w:rsid w:val="00557737"/>
    <w:rsid w:val="00571F35"/>
    <w:rsid w:val="005742EF"/>
    <w:rsid w:val="00586120"/>
    <w:rsid w:val="0059230E"/>
    <w:rsid w:val="00615C92"/>
    <w:rsid w:val="006F713D"/>
    <w:rsid w:val="0074549D"/>
    <w:rsid w:val="007660DC"/>
    <w:rsid w:val="007B66BB"/>
    <w:rsid w:val="007D26EC"/>
    <w:rsid w:val="00803CB0"/>
    <w:rsid w:val="008502A6"/>
    <w:rsid w:val="00853A64"/>
    <w:rsid w:val="0089414D"/>
    <w:rsid w:val="008C18FA"/>
    <w:rsid w:val="008F3C60"/>
    <w:rsid w:val="008F4D57"/>
    <w:rsid w:val="00943E93"/>
    <w:rsid w:val="0099730B"/>
    <w:rsid w:val="009A7163"/>
    <w:rsid w:val="009B3CBC"/>
    <w:rsid w:val="009C5482"/>
    <w:rsid w:val="009E51B0"/>
    <w:rsid w:val="00A11BF0"/>
    <w:rsid w:val="00A316EE"/>
    <w:rsid w:val="00A3338B"/>
    <w:rsid w:val="00A46FDF"/>
    <w:rsid w:val="00A54E1C"/>
    <w:rsid w:val="00A61661"/>
    <w:rsid w:val="00A803DB"/>
    <w:rsid w:val="00AB2CA5"/>
    <w:rsid w:val="00AD6331"/>
    <w:rsid w:val="00B064B2"/>
    <w:rsid w:val="00B137E9"/>
    <w:rsid w:val="00B4465F"/>
    <w:rsid w:val="00BB6DFA"/>
    <w:rsid w:val="00C00300"/>
    <w:rsid w:val="00C2716D"/>
    <w:rsid w:val="00C4153C"/>
    <w:rsid w:val="00CA3B6D"/>
    <w:rsid w:val="00CB7684"/>
    <w:rsid w:val="00CE6F4D"/>
    <w:rsid w:val="00D01080"/>
    <w:rsid w:val="00D51A7A"/>
    <w:rsid w:val="00D56E74"/>
    <w:rsid w:val="00DB57EB"/>
    <w:rsid w:val="00E20D77"/>
    <w:rsid w:val="00E353BD"/>
    <w:rsid w:val="00E648D7"/>
    <w:rsid w:val="00E677DE"/>
    <w:rsid w:val="00E869E8"/>
    <w:rsid w:val="00EA1026"/>
    <w:rsid w:val="00EB5DEB"/>
    <w:rsid w:val="00F32A34"/>
    <w:rsid w:val="00F7429D"/>
    <w:rsid w:val="00F84ADE"/>
    <w:rsid w:val="00F90709"/>
    <w:rsid w:val="00FE2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4C8B"/>
  <w15:docId w15:val="{67ABE42D-2C56-F444-A319-69F4340B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1B0"/>
    <w:pPr>
      <w:spacing w:after="0" w:line="276" w:lineRule="auto"/>
      <w:jc w:val="both"/>
    </w:pPr>
    <w:rPr>
      <w:rFonts w:ascii="Times New Roman" w:eastAsia="Calibri" w:hAnsi="Times New Roman" w:cs="Times New Roman"/>
      <w:sz w:val="24"/>
      <w:lang w:val="fr-L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38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EA1026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8F4D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F4D57"/>
    <w:rPr>
      <w:rFonts w:ascii="Tahoma" w:eastAsia="Calibri" w:hAnsi="Tahoma" w:cs="Tahoma"/>
      <w:sz w:val="16"/>
      <w:szCs w:val="16"/>
      <w:lang w:val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Hengel</dc:creator>
  <cp:lastModifiedBy>Ady Richard</cp:lastModifiedBy>
  <cp:revision>32</cp:revision>
  <cp:lastPrinted>2020-12-18T15:42:00Z</cp:lastPrinted>
  <dcterms:created xsi:type="dcterms:W3CDTF">2020-12-18T13:56:00Z</dcterms:created>
  <dcterms:modified xsi:type="dcterms:W3CDTF">2020-12-18T16:08:00Z</dcterms:modified>
</cp:coreProperties>
</file>