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A2" w:rsidRPr="005E0EA2" w:rsidRDefault="005E0EA2" w:rsidP="005E0EA2">
      <w:pPr>
        <w:spacing w:after="200" w:line="276" w:lineRule="auto"/>
        <w:jc w:val="both"/>
        <w:rPr>
          <w:rFonts w:ascii="Calibri Light" w:eastAsia="Calibri" w:hAnsi="Calibri Light" w:cs="Calibri Light"/>
          <w:b/>
          <w:i/>
          <w:sz w:val="22"/>
          <w:szCs w:val="22"/>
          <w:lang w:val="de-LU" w:eastAsia="en-US"/>
        </w:rPr>
      </w:pPr>
      <w:r w:rsidRPr="005E0EA2">
        <w:rPr>
          <w:rFonts w:ascii="Calibri Light" w:eastAsia="Calibri" w:hAnsi="Calibri Light" w:cs="Calibri Light"/>
          <w:b/>
          <w:i/>
          <w:sz w:val="22"/>
          <w:szCs w:val="22"/>
          <w:lang w:val="de-LU" w:eastAsia="en-US"/>
        </w:rPr>
        <w:t>Dem Aktionsplan Biologischer Landwirtschaft Luxemburg mangelt es an politischem Willen</w:t>
      </w:r>
    </w:p>
    <w:p w:rsidR="005E0EA2" w:rsidRPr="005E0EA2" w:rsidRDefault="005E0EA2" w:rsidP="005E0EA2">
      <w:pPr>
        <w:spacing w:after="200" w:line="276" w:lineRule="auto"/>
        <w:jc w:val="both"/>
        <w:rPr>
          <w:rFonts w:ascii="Calibri Light" w:eastAsia="Calibri" w:hAnsi="Calibri Light" w:cs="Calibri Light"/>
          <w:sz w:val="22"/>
          <w:szCs w:val="22"/>
          <w:lang w:val="de-LU" w:eastAsia="en-US"/>
        </w:rPr>
      </w:pPr>
      <w:r w:rsidRPr="005E0EA2">
        <w:rPr>
          <w:rFonts w:ascii="Calibri Light" w:eastAsia="Calibri" w:hAnsi="Calibri Light" w:cs="Calibri Light"/>
          <w:sz w:val="22"/>
          <w:szCs w:val="22"/>
          <w:lang w:val="de-LU" w:eastAsia="en-US"/>
        </w:rPr>
        <w:t xml:space="preserve">Stellungnahme der </w:t>
      </w:r>
      <w:proofErr w:type="spellStart"/>
      <w:r w:rsidRPr="005E0EA2">
        <w:rPr>
          <w:rFonts w:ascii="Calibri Light" w:eastAsia="Calibri" w:hAnsi="Calibri Light" w:cs="Calibri Light"/>
          <w:sz w:val="22"/>
          <w:szCs w:val="22"/>
          <w:lang w:val="de-LU" w:eastAsia="en-US"/>
        </w:rPr>
        <w:t>Vereenegung</w:t>
      </w:r>
      <w:proofErr w:type="spellEnd"/>
      <w:r w:rsidRPr="005E0EA2">
        <w:rPr>
          <w:rFonts w:ascii="Calibri Light" w:eastAsia="Calibri" w:hAnsi="Calibri Light" w:cs="Calibri Light"/>
          <w:sz w:val="22"/>
          <w:szCs w:val="22"/>
          <w:lang w:val="de-LU" w:eastAsia="en-US"/>
        </w:rPr>
        <w:t xml:space="preserve"> </w:t>
      </w:r>
      <w:proofErr w:type="spellStart"/>
      <w:r w:rsidRPr="005E0EA2">
        <w:rPr>
          <w:rFonts w:ascii="Calibri Light" w:eastAsia="Calibri" w:hAnsi="Calibri Light" w:cs="Calibri Light"/>
          <w:sz w:val="22"/>
          <w:szCs w:val="22"/>
          <w:lang w:val="de-LU" w:eastAsia="en-US"/>
        </w:rPr>
        <w:t>fir</w:t>
      </w:r>
      <w:proofErr w:type="spellEnd"/>
      <w:r w:rsidRPr="005E0EA2">
        <w:rPr>
          <w:rFonts w:ascii="Calibri Light" w:eastAsia="Calibri" w:hAnsi="Calibri Light" w:cs="Calibri Light"/>
          <w:sz w:val="22"/>
          <w:szCs w:val="22"/>
          <w:lang w:val="de-LU" w:eastAsia="en-US"/>
        </w:rPr>
        <w:t xml:space="preserve"> Biolandwirtschaft Lëtzebuerg </w:t>
      </w:r>
      <w:proofErr w:type="spellStart"/>
      <w:r w:rsidRPr="005E0EA2">
        <w:rPr>
          <w:rFonts w:ascii="Calibri Light" w:eastAsia="Calibri" w:hAnsi="Calibri Light" w:cs="Calibri Light"/>
          <w:sz w:val="22"/>
          <w:szCs w:val="22"/>
          <w:lang w:val="de-LU" w:eastAsia="en-US"/>
        </w:rPr>
        <w:t>a.s.b.l</w:t>
      </w:r>
      <w:proofErr w:type="spellEnd"/>
      <w:r w:rsidRPr="005E0EA2">
        <w:rPr>
          <w:rFonts w:ascii="Calibri Light" w:eastAsia="Calibri" w:hAnsi="Calibri Light" w:cs="Calibri Light"/>
          <w:sz w:val="22"/>
          <w:szCs w:val="22"/>
          <w:lang w:val="de-LU" w:eastAsia="en-US"/>
        </w:rPr>
        <w:t>. zum nationalen Aktionsplan Biologischer Landbau.</w:t>
      </w:r>
    </w:p>
    <w:p w:rsidR="005E0EA2" w:rsidRPr="005E0EA2" w:rsidRDefault="005E0EA2" w:rsidP="005E0EA2">
      <w:pPr>
        <w:spacing w:after="200" w:line="276" w:lineRule="auto"/>
        <w:jc w:val="both"/>
        <w:rPr>
          <w:rFonts w:ascii="Calibri Light" w:eastAsia="Calibri" w:hAnsi="Calibri Light" w:cs="Calibri Light"/>
          <w:sz w:val="22"/>
          <w:szCs w:val="22"/>
          <w:lang w:val="de-LU" w:eastAsia="en-US"/>
        </w:rPr>
      </w:pPr>
      <w:proofErr w:type="spellStart"/>
      <w:r w:rsidRPr="005E0EA2">
        <w:rPr>
          <w:rFonts w:ascii="Calibri Light" w:eastAsia="Calibri" w:hAnsi="Calibri Light" w:cs="Calibri Light"/>
          <w:sz w:val="22"/>
          <w:szCs w:val="22"/>
          <w:lang w:val="de-LU" w:eastAsia="en-US"/>
        </w:rPr>
        <w:t>Munsbach</w:t>
      </w:r>
      <w:proofErr w:type="spellEnd"/>
      <w:r w:rsidRPr="005E0EA2">
        <w:rPr>
          <w:rFonts w:ascii="Calibri Light" w:eastAsia="Calibri" w:hAnsi="Calibri Light" w:cs="Calibri Light"/>
          <w:sz w:val="22"/>
          <w:szCs w:val="22"/>
          <w:lang w:val="de-LU" w:eastAsia="en-US"/>
        </w:rPr>
        <w:t xml:space="preserve">, den 19. März 2021 </w:t>
      </w:r>
    </w:p>
    <w:p w:rsidR="005E0EA2" w:rsidRPr="005E0EA2" w:rsidRDefault="005E0EA2" w:rsidP="005E0EA2">
      <w:pPr>
        <w:spacing w:after="200" w:line="276" w:lineRule="auto"/>
        <w:jc w:val="both"/>
        <w:rPr>
          <w:rFonts w:ascii="Calibri Light" w:eastAsia="Calibri" w:hAnsi="Calibri Light" w:cs="Calibri Light"/>
          <w:sz w:val="22"/>
          <w:szCs w:val="22"/>
          <w:lang w:val="de-LU" w:eastAsia="en-US"/>
        </w:rPr>
      </w:pPr>
      <w:r w:rsidRPr="005E0EA2">
        <w:rPr>
          <w:rFonts w:ascii="Calibri Light" w:eastAsia="Calibri" w:hAnsi="Calibri Light" w:cs="Calibri Light"/>
          <w:sz w:val="22"/>
          <w:szCs w:val="22"/>
          <w:lang w:val="de-LU" w:eastAsia="en-US"/>
        </w:rPr>
        <w:t xml:space="preserve">Am Freitag, den 19. März hat Landwirtschaftsminister Romain Schneider die Bilanz des ersten Jahres des Bio-Aktionsplanes vorgestellt, der in einer ersten Phase dazu führen soll, dass bis 2025 20% der landwirtschaftlichen Nutzfläche in Luxemburg biologisch bewirtschaftet werden. So wurde es 2018 im Koalitionsvertrag festgehalten. </w:t>
      </w:r>
    </w:p>
    <w:p w:rsidR="005E0EA2" w:rsidRPr="005E0EA2" w:rsidRDefault="005E0EA2" w:rsidP="005E0EA2">
      <w:pPr>
        <w:spacing w:after="200" w:line="276" w:lineRule="auto"/>
        <w:jc w:val="both"/>
        <w:rPr>
          <w:rFonts w:ascii="Calibri Light" w:eastAsia="Calibri" w:hAnsi="Calibri Light" w:cs="Calibri Light"/>
          <w:sz w:val="22"/>
          <w:szCs w:val="22"/>
          <w:lang w:val="de-LU" w:eastAsia="en-US"/>
        </w:rPr>
      </w:pPr>
      <w:r w:rsidRPr="005E0EA2">
        <w:rPr>
          <w:rFonts w:ascii="Calibri Light" w:eastAsia="Calibri" w:hAnsi="Calibri Light" w:cs="Calibri Light"/>
          <w:sz w:val="22"/>
          <w:szCs w:val="22"/>
          <w:lang w:val="de-LU" w:eastAsia="en-US"/>
        </w:rPr>
        <w:t xml:space="preserve">Die Vertretung der Biobauern Luxemburgs, die </w:t>
      </w:r>
      <w:proofErr w:type="spellStart"/>
      <w:r w:rsidRPr="005E0EA2">
        <w:rPr>
          <w:rFonts w:ascii="Calibri Light" w:eastAsia="Calibri" w:hAnsi="Calibri Light" w:cs="Calibri Light"/>
          <w:sz w:val="22"/>
          <w:szCs w:val="22"/>
          <w:lang w:val="de-LU" w:eastAsia="en-US"/>
        </w:rPr>
        <w:t>Vereenegung</w:t>
      </w:r>
      <w:proofErr w:type="spellEnd"/>
      <w:r w:rsidRPr="005E0EA2">
        <w:rPr>
          <w:rFonts w:ascii="Calibri Light" w:eastAsia="Calibri" w:hAnsi="Calibri Light" w:cs="Calibri Light"/>
          <w:sz w:val="22"/>
          <w:szCs w:val="22"/>
          <w:lang w:val="de-LU" w:eastAsia="en-US"/>
        </w:rPr>
        <w:t xml:space="preserve"> </w:t>
      </w:r>
      <w:proofErr w:type="spellStart"/>
      <w:r w:rsidRPr="005E0EA2">
        <w:rPr>
          <w:rFonts w:ascii="Calibri Light" w:eastAsia="Calibri" w:hAnsi="Calibri Light" w:cs="Calibri Light"/>
          <w:sz w:val="22"/>
          <w:szCs w:val="22"/>
          <w:lang w:val="de-LU" w:eastAsia="en-US"/>
        </w:rPr>
        <w:t>fir</w:t>
      </w:r>
      <w:proofErr w:type="spellEnd"/>
      <w:r w:rsidRPr="005E0EA2">
        <w:rPr>
          <w:rFonts w:ascii="Calibri Light" w:eastAsia="Calibri" w:hAnsi="Calibri Light" w:cs="Calibri Light"/>
          <w:sz w:val="22"/>
          <w:szCs w:val="22"/>
          <w:lang w:val="de-LU" w:eastAsia="en-US"/>
        </w:rPr>
        <w:t xml:space="preserve"> Biolandwirtschaft Lëtzebuerg </w:t>
      </w:r>
      <w:proofErr w:type="spellStart"/>
      <w:proofErr w:type="gramStart"/>
      <w:r w:rsidRPr="005E0EA2">
        <w:rPr>
          <w:rFonts w:ascii="Calibri Light" w:eastAsia="Calibri" w:hAnsi="Calibri Light" w:cs="Calibri Light"/>
          <w:sz w:val="22"/>
          <w:szCs w:val="22"/>
          <w:lang w:val="de-LU" w:eastAsia="en-US"/>
        </w:rPr>
        <w:t>a.s.b.l</w:t>
      </w:r>
      <w:proofErr w:type="spellEnd"/>
      <w:r w:rsidRPr="005E0EA2">
        <w:rPr>
          <w:rFonts w:ascii="Calibri Light" w:eastAsia="Calibri" w:hAnsi="Calibri Light" w:cs="Calibri Light"/>
          <w:sz w:val="22"/>
          <w:szCs w:val="22"/>
          <w:lang w:val="de-LU" w:eastAsia="en-US"/>
        </w:rPr>
        <w:t>.,</w:t>
      </w:r>
      <w:proofErr w:type="gramEnd"/>
      <w:r w:rsidRPr="005E0EA2">
        <w:rPr>
          <w:rFonts w:ascii="Calibri Light" w:eastAsia="Calibri" w:hAnsi="Calibri Light" w:cs="Calibri Light"/>
          <w:sz w:val="22"/>
          <w:szCs w:val="22"/>
          <w:lang w:val="de-LU" w:eastAsia="en-US"/>
        </w:rPr>
        <w:t xml:space="preserve"> muss feststellen, dass Landwirtschaftsminister Romain Schneider nicht viel vorzuweisen hat. Im Gegenteil wird versucht mit Prozentrechnungen Erfolg vorzugaukeln. Tatsache ist, dass der Bioaktionsplan, der bereits mit einem Jahr Verspätung erst 2020 in Kraft getreten ist, in seiner bisherigen Umsetzung nur wenig politischen Willen und Engagement zeigt. So ambitiös die Koalitionsvereinbarungen auf eine Agrarwende abzielen, so mangelhaft der bisherige Einsatz des notwendigen Instrumentariums. Beispiele erfolgreicher, europäischer Bioaktionspläne zeigen auf, dass ein Garant für den Erfolg eines solchen Planes, neben einer ausreichenden Budgetierung, die Einbindung der Akteure der Biolandwirtschaft ist. </w:t>
      </w:r>
    </w:p>
    <w:p w:rsidR="005E0EA2" w:rsidRPr="005E0EA2" w:rsidRDefault="005E0EA2" w:rsidP="005E0EA2">
      <w:pPr>
        <w:spacing w:after="200" w:line="276" w:lineRule="auto"/>
        <w:jc w:val="both"/>
        <w:rPr>
          <w:rFonts w:ascii="Calibri Light" w:eastAsia="Calibri" w:hAnsi="Calibri Light" w:cs="Calibri Light"/>
          <w:sz w:val="22"/>
          <w:szCs w:val="22"/>
          <w:lang w:val="de-LU" w:eastAsia="en-US"/>
        </w:rPr>
      </w:pPr>
      <w:r w:rsidRPr="005E0EA2">
        <w:rPr>
          <w:rFonts w:ascii="Calibri Light" w:eastAsia="Calibri" w:hAnsi="Calibri Light" w:cs="Calibri Light"/>
          <w:sz w:val="22"/>
          <w:szCs w:val="22"/>
          <w:lang w:val="de-LU" w:eastAsia="en-US"/>
        </w:rPr>
        <w:t xml:space="preserve">Seit Jahren weist die </w:t>
      </w:r>
      <w:proofErr w:type="spellStart"/>
      <w:r w:rsidRPr="005E0EA2">
        <w:rPr>
          <w:rFonts w:ascii="Calibri Light" w:eastAsia="Calibri" w:hAnsi="Calibri Light" w:cs="Calibri Light"/>
          <w:sz w:val="22"/>
          <w:szCs w:val="22"/>
          <w:lang w:val="de-LU" w:eastAsia="en-US"/>
        </w:rPr>
        <w:t>Vereenegung</w:t>
      </w:r>
      <w:proofErr w:type="spellEnd"/>
      <w:r w:rsidRPr="005E0EA2">
        <w:rPr>
          <w:rFonts w:ascii="Calibri Light" w:eastAsia="Calibri" w:hAnsi="Calibri Light" w:cs="Calibri Light"/>
          <w:sz w:val="22"/>
          <w:szCs w:val="22"/>
          <w:lang w:val="de-LU" w:eastAsia="en-US"/>
        </w:rPr>
        <w:t xml:space="preserve"> </w:t>
      </w:r>
      <w:proofErr w:type="spellStart"/>
      <w:r w:rsidRPr="005E0EA2">
        <w:rPr>
          <w:rFonts w:ascii="Calibri Light" w:eastAsia="Calibri" w:hAnsi="Calibri Light" w:cs="Calibri Light"/>
          <w:sz w:val="22"/>
          <w:szCs w:val="22"/>
          <w:lang w:val="de-LU" w:eastAsia="en-US"/>
        </w:rPr>
        <w:t>fir</w:t>
      </w:r>
      <w:proofErr w:type="spellEnd"/>
      <w:r w:rsidRPr="005E0EA2">
        <w:rPr>
          <w:rFonts w:ascii="Calibri Light" w:eastAsia="Calibri" w:hAnsi="Calibri Light" w:cs="Calibri Light"/>
          <w:sz w:val="22"/>
          <w:szCs w:val="22"/>
          <w:lang w:val="de-LU" w:eastAsia="en-US"/>
        </w:rPr>
        <w:t xml:space="preserve"> Biolandwirtschaft Lëtzebuerg </w:t>
      </w:r>
      <w:proofErr w:type="spellStart"/>
      <w:r w:rsidRPr="005E0EA2">
        <w:rPr>
          <w:rFonts w:ascii="Calibri Light" w:eastAsia="Calibri" w:hAnsi="Calibri Light" w:cs="Calibri Light"/>
          <w:sz w:val="22"/>
          <w:szCs w:val="22"/>
          <w:lang w:val="de-LU" w:eastAsia="en-US"/>
        </w:rPr>
        <w:t>a.s.b.l</w:t>
      </w:r>
      <w:proofErr w:type="spellEnd"/>
      <w:r w:rsidRPr="005E0EA2">
        <w:rPr>
          <w:rFonts w:ascii="Calibri Light" w:eastAsia="Calibri" w:hAnsi="Calibri Light" w:cs="Calibri Light"/>
          <w:sz w:val="22"/>
          <w:szCs w:val="22"/>
          <w:lang w:val="de-LU" w:eastAsia="en-US"/>
        </w:rPr>
        <w:t>. bei der Planung und Ausarbeitung der Bioaktionspläne (die ersten Bioaktionspläne der EU stammen aus den 1990er Jahren) auf die Wichtigkeit einer ausgereiften und mit den Akteuren erarbeiteten Strategie hin.</w:t>
      </w:r>
    </w:p>
    <w:p w:rsidR="005E0EA2" w:rsidRPr="005E0EA2" w:rsidRDefault="005E0EA2" w:rsidP="005E0EA2">
      <w:pPr>
        <w:spacing w:after="200" w:line="276" w:lineRule="auto"/>
        <w:jc w:val="both"/>
        <w:rPr>
          <w:rFonts w:ascii="Calibri Light" w:eastAsia="Calibri" w:hAnsi="Calibri Light" w:cs="Calibri Light"/>
          <w:sz w:val="22"/>
          <w:szCs w:val="22"/>
          <w:lang w:val="de-LU" w:eastAsia="en-US"/>
        </w:rPr>
      </w:pPr>
      <w:r w:rsidRPr="005E0EA2">
        <w:rPr>
          <w:rFonts w:ascii="Calibri Light" w:eastAsia="Calibri" w:hAnsi="Calibri Light" w:cs="Calibri Light"/>
          <w:sz w:val="22"/>
          <w:szCs w:val="22"/>
          <w:lang w:val="de-LU" w:eastAsia="en-US"/>
        </w:rPr>
        <w:t>Viel zu viel Zeit ist bereits verloren gegangen und Luxemburg befindet sich mit 5.18% biologisch bewirtschafteter Flächen im letzten Drittel des EU-Ländervergleichs. Die Biovereenegung hatte Anfang April 2019 alle Vertreter des landwirtschaftlichen Sektors zu einem Workshop zu dem Thema  „Ziel: 20% Biolandwirtschaft bis 2025 – Jetzt die Weichen stellen“ eingeladen und mit allen Teilnehmern ein erstes Bild dazu geschaffen. Des Weiteren hat sie, allein und im Verbund mit anderen Bioorganisationen, immer wieder die Mitarbeit an dem dringend erwarteten Bioaktionsplan angeboten, der ein wichtiges Instrument zur Umsetzung der Ziele ist, ohne Gehör zu finden.</w:t>
      </w:r>
    </w:p>
    <w:p w:rsidR="005E0EA2" w:rsidRPr="005E0EA2" w:rsidRDefault="005E0EA2" w:rsidP="005E0EA2">
      <w:pPr>
        <w:spacing w:after="200" w:line="276" w:lineRule="auto"/>
        <w:jc w:val="both"/>
        <w:rPr>
          <w:rFonts w:ascii="Calibri Light" w:eastAsia="Calibri" w:hAnsi="Calibri Light" w:cs="Calibri Light"/>
          <w:sz w:val="22"/>
          <w:szCs w:val="22"/>
          <w:lang w:val="de-LU" w:eastAsia="en-US"/>
        </w:rPr>
      </w:pPr>
      <w:r w:rsidRPr="005E0EA2">
        <w:rPr>
          <w:rFonts w:ascii="Calibri Light" w:eastAsia="Calibri" w:hAnsi="Calibri Light" w:cs="Calibri Light"/>
          <w:sz w:val="22"/>
          <w:szCs w:val="22"/>
          <w:lang w:val="de-LU" w:eastAsia="en-US"/>
        </w:rPr>
        <w:t xml:space="preserve">Das Landwirtschaftsministerium bevorzugt es leider, auch eine Sensibilisierungskampagne alleine anzugehen. Die neu gestaltete Webseite bio2025.lu ist begrüßenswert. Dennoch kann es nicht sein, dass das Ministerium auch konventionelle Direktvermarkter auf dieser Seite anführt. Dies dient, bei allem Respekt für die konventionellen Direktvermarkter, nicht der Aufklärung über eine gesetzlich definierte und zertifizierte Produktionsmethode. Die Eindeutigkeit der Biolandwirtschaft, ihrer Bauern und Produkte </w:t>
      </w:r>
      <w:proofErr w:type="gramStart"/>
      <w:r w:rsidRPr="005E0EA2">
        <w:rPr>
          <w:rFonts w:ascii="Calibri Light" w:eastAsia="Calibri" w:hAnsi="Calibri Light" w:cs="Calibri Light"/>
          <w:sz w:val="22"/>
          <w:szCs w:val="22"/>
          <w:lang w:val="de-LU" w:eastAsia="en-US"/>
        </w:rPr>
        <w:t>muss</w:t>
      </w:r>
      <w:proofErr w:type="gramEnd"/>
      <w:r w:rsidRPr="005E0EA2">
        <w:rPr>
          <w:rFonts w:ascii="Calibri Light" w:eastAsia="Calibri" w:hAnsi="Calibri Light" w:cs="Calibri Light"/>
          <w:sz w:val="22"/>
          <w:szCs w:val="22"/>
          <w:lang w:val="de-LU" w:eastAsia="en-US"/>
        </w:rPr>
        <w:t xml:space="preserve"> gewährleistet bleiben.</w:t>
      </w:r>
    </w:p>
    <w:p w:rsidR="005E0EA2" w:rsidRPr="005E0EA2" w:rsidRDefault="005E0EA2" w:rsidP="005E0EA2">
      <w:pPr>
        <w:spacing w:after="200" w:line="276" w:lineRule="auto"/>
        <w:jc w:val="both"/>
        <w:rPr>
          <w:rFonts w:ascii="Calibri Light" w:eastAsia="Calibri" w:hAnsi="Calibri Light" w:cs="Calibri Light"/>
          <w:sz w:val="22"/>
          <w:szCs w:val="22"/>
          <w:lang w:val="de-LU" w:eastAsia="en-US"/>
        </w:rPr>
      </w:pPr>
      <w:r w:rsidRPr="005E0EA2">
        <w:rPr>
          <w:rFonts w:ascii="Calibri Light" w:eastAsia="Calibri" w:hAnsi="Calibri Light" w:cs="Calibri Light"/>
          <w:sz w:val="22"/>
          <w:szCs w:val="22"/>
          <w:lang w:val="de-LU" w:eastAsia="en-US"/>
        </w:rPr>
        <w:t>Ein, auf den ersten Blick, hoher Geldbetrag wird für den Bioaktionsplan bis 2025 eingesetzt, der allerdings auch alle Förderg</w:t>
      </w:r>
      <w:r w:rsidR="004B1CE8" w:rsidRPr="00986718">
        <w:rPr>
          <w:rFonts w:ascii="Calibri Light" w:eastAsia="Calibri" w:hAnsi="Calibri Light" w:cs="Calibri Light"/>
          <w:sz w:val="22"/>
          <w:szCs w:val="22"/>
          <w:lang w:val="de-LU" w:eastAsia="en-US"/>
        </w:rPr>
        <w:t xml:space="preserve">elder, wie z.B. die </w:t>
      </w:r>
      <w:r w:rsidRPr="005E0EA2">
        <w:rPr>
          <w:rFonts w:ascii="Calibri Light" w:eastAsia="Calibri" w:hAnsi="Calibri Light" w:cs="Calibri Light"/>
          <w:sz w:val="22"/>
          <w:szCs w:val="22"/>
          <w:lang w:val="de-LU" w:eastAsia="en-US"/>
        </w:rPr>
        <w:t>Bioprämien</w:t>
      </w:r>
      <w:r w:rsidR="004B1CE8" w:rsidRPr="00986718">
        <w:rPr>
          <w:rFonts w:ascii="Calibri Light" w:eastAsia="Calibri" w:hAnsi="Calibri Light" w:cs="Calibri Light"/>
          <w:sz w:val="22"/>
          <w:szCs w:val="22"/>
          <w:lang w:val="de-LU" w:eastAsia="en-US"/>
        </w:rPr>
        <w:t xml:space="preserve">, die unabhängig von einem Bioaktionsplan </w:t>
      </w:r>
      <w:r w:rsidR="004B1CE8" w:rsidRPr="00986718">
        <w:rPr>
          <w:rFonts w:ascii="Calibri Light" w:eastAsia="Calibri" w:hAnsi="Calibri Light" w:cs="Calibri Light"/>
          <w:sz w:val="22"/>
          <w:szCs w:val="22"/>
          <w:lang w:val="de-LU" w:eastAsia="en-US"/>
        </w:rPr>
        <w:lastRenderedPageBreak/>
        <w:t>ausbezahlt werden,</w:t>
      </w:r>
      <w:r w:rsidRPr="005E0EA2">
        <w:rPr>
          <w:rFonts w:ascii="Calibri Light" w:eastAsia="Calibri" w:hAnsi="Calibri Light" w:cs="Calibri Light"/>
          <w:sz w:val="22"/>
          <w:szCs w:val="22"/>
          <w:lang w:val="de-LU" w:eastAsia="en-US"/>
        </w:rPr>
        <w:t xml:space="preserve"> beinhaltet</w:t>
      </w:r>
      <w:r w:rsidR="004B1CE8" w:rsidRPr="00986718">
        <w:rPr>
          <w:rFonts w:ascii="Calibri Light" w:eastAsia="Calibri" w:hAnsi="Calibri Light" w:cs="Calibri Light"/>
          <w:sz w:val="22"/>
          <w:szCs w:val="22"/>
          <w:lang w:val="de-LU" w:eastAsia="en-US"/>
        </w:rPr>
        <w:t>;</w:t>
      </w:r>
      <w:r w:rsidRPr="005E0EA2">
        <w:rPr>
          <w:rFonts w:ascii="Calibri Light" w:eastAsia="Calibri" w:hAnsi="Calibri Light" w:cs="Calibri Light"/>
          <w:sz w:val="22"/>
          <w:szCs w:val="22"/>
          <w:lang w:val="de-LU" w:eastAsia="en-US"/>
        </w:rPr>
        <w:t xml:space="preserve"> so dass real für den Aktionsplan mit seinen 30 Aktionspunkten nur ein geringerer Teil zur Verfügung steht. </w:t>
      </w:r>
    </w:p>
    <w:p w:rsidR="005E0EA2" w:rsidRPr="005E0EA2" w:rsidRDefault="005E0EA2" w:rsidP="005E0EA2">
      <w:pPr>
        <w:spacing w:after="200" w:line="276" w:lineRule="auto"/>
        <w:jc w:val="both"/>
        <w:rPr>
          <w:rFonts w:ascii="Calibri Light" w:eastAsia="Calibri" w:hAnsi="Calibri Light" w:cs="Calibri Light"/>
          <w:sz w:val="22"/>
          <w:szCs w:val="22"/>
          <w:lang w:val="de-LU" w:eastAsia="en-US"/>
        </w:rPr>
      </w:pPr>
      <w:r w:rsidRPr="005E0EA2">
        <w:rPr>
          <w:rFonts w:ascii="Calibri Light" w:eastAsia="Calibri" w:hAnsi="Calibri Light" w:cs="Calibri Light"/>
          <w:sz w:val="22"/>
          <w:szCs w:val="22"/>
          <w:lang w:val="de-LU" w:eastAsia="en-US"/>
        </w:rPr>
        <w:t xml:space="preserve">Im Ministerium wurde vor einem Jahr ein Mitarbeiter eingestellt, der mit der Umsetzung des Bioaktionsplanes beauftragt ist. Ein einziger Beamter, der die Agrarwende im Alleingang einleiten soll. </w:t>
      </w:r>
    </w:p>
    <w:p w:rsidR="005E0EA2" w:rsidRPr="005E0EA2" w:rsidRDefault="005E0EA2" w:rsidP="005E0EA2">
      <w:pPr>
        <w:spacing w:after="200" w:line="276" w:lineRule="auto"/>
        <w:jc w:val="both"/>
        <w:rPr>
          <w:rFonts w:ascii="Calibri Light" w:eastAsia="Calibri" w:hAnsi="Calibri Light" w:cs="Calibri Light"/>
          <w:sz w:val="22"/>
          <w:szCs w:val="22"/>
          <w:lang w:val="de-LU" w:eastAsia="en-US"/>
        </w:rPr>
      </w:pPr>
      <w:r w:rsidRPr="005E0EA2">
        <w:rPr>
          <w:rFonts w:ascii="Calibri Light" w:eastAsia="Calibri" w:hAnsi="Calibri Light" w:cs="Calibri Light"/>
          <w:sz w:val="22"/>
          <w:szCs w:val="22"/>
          <w:lang w:val="de-LU" w:eastAsia="en-US"/>
        </w:rPr>
        <w:t xml:space="preserve">Wo ist hier der politische Wille? Wo ist das Engagement? Wo ist die vertrauensvolle, gemeinschaftliche Zusammenarbeit mit den Bioakteuren? </w:t>
      </w:r>
    </w:p>
    <w:p w:rsidR="005E0EA2" w:rsidRPr="005E0EA2" w:rsidRDefault="005E0EA2" w:rsidP="005E0EA2">
      <w:pPr>
        <w:spacing w:after="200" w:line="276" w:lineRule="auto"/>
        <w:jc w:val="both"/>
        <w:rPr>
          <w:rFonts w:ascii="Calibri Light" w:eastAsia="Calibri" w:hAnsi="Calibri Light" w:cs="Calibri Light"/>
          <w:sz w:val="22"/>
          <w:szCs w:val="22"/>
          <w:lang w:val="de-LU" w:eastAsia="en-US"/>
        </w:rPr>
      </w:pPr>
      <w:r w:rsidRPr="005E0EA2">
        <w:rPr>
          <w:rFonts w:ascii="Calibri Light" w:eastAsia="Calibri" w:hAnsi="Calibri Light" w:cs="Calibri Light"/>
          <w:sz w:val="22"/>
          <w:szCs w:val="22"/>
          <w:lang w:val="de-LU" w:eastAsia="en-US"/>
        </w:rPr>
        <w:t>Wir fordern Minister Romain Schneider dringend auf, hier nachzubessern und die Bioakteure weit mehr in die Prozesse einzubinden.</w:t>
      </w:r>
    </w:p>
    <w:p w:rsidR="005E0EA2" w:rsidRPr="005E0EA2" w:rsidRDefault="005E0EA2" w:rsidP="005E0EA2">
      <w:pPr>
        <w:spacing w:after="200" w:line="276" w:lineRule="auto"/>
        <w:jc w:val="both"/>
        <w:rPr>
          <w:rFonts w:ascii="Calibri Light" w:eastAsia="Calibri" w:hAnsi="Calibri Light" w:cs="Calibri Light"/>
          <w:sz w:val="22"/>
          <w:szCs w:val="22"/>
          <w:lang w:val="de-LU" w:eastAsia="en-US"/>
        </w:rPr>
      </w:pPr>
      <w:r w:rsidRPr="005E0EA2">
        <w:rPr>
          <w:rFonts w:ascii="Calibri Light" w:eastAsia="Calibri" w:hAnsi="Calibri Light" w:cs="Calibri Light"/>
          <w:sz w:val="22"/>
          <w:szCs w:val="22"/>
          <w:lang w:val="de-LU" w:eastAsia="en-US"/>
        </w:rPr>
        <w:t>Der Bioaktionsplan ist nur ein Instrument auf dem Weg zu</w:t>
      </w:r>
      <w:r w:rsidR="004B1CE8">
        <w:rPr>
          <w:rFonts w:ascii="Calibri Light" w:eastAsia="Calibri" w:hAnsi="Calibri Light" w:cs="Calibri Light"/>
          <w:sz w:val="22"/>
          <w:szCs w:val="22"/>
          <w:lang w:val="de-LU" w:eastAsia="en-US"/>
        </w:rPr>
        <w:t>r</w:t>
      </w:r>
      <w:r w:rsidRPr="005E0EA2">
        <w:rPr>
          <w:rFonts w:ascii="Calibri Light" w:eastAsia="Calibri" w:hAnsi="Calibri Light" w:cs="Calibri Light"/>
          <w:sz w:val="22"/>
          <w:szCs w:val="22"/>
          <w:lang w:val="de-LU" w:eastAsia="en-US"/>
        </w:rPr>
        <w:t xml:space="preserve"> flächendeckende</w:t>
      </w:r>
      <w:r w:rsidR="004B1CE8">
        <w:rPr>
          <w:rFonts w:ascii="Calibri Light" w:eastAsia="Calibri" w:hAnsi="Calibri Light" w:cs="Calibri Light"/>
          <w:sz w:val="22"/>
          <w:szCs w:val="22"/>
          <w:lang w:val="de-LU" w:eastAsia="en-US"/>
        </w:rPr>
        <w:t>n</w:t>
      </w:r>
      <w:r w:rsidRPr="005E0EA2">
        <w:rPr>
          <w:rFonts w:ascii="Calibri Light" w:eastAsia="Calibri" w:hAnsi="Calibri Light" w:cs="Calibri Light"/>
          <w:sz w:val="22"/>
          <w:szCs w:val="22"/>
          <w:lang w:val="de-LU" w:eastAsia="en-US"/>
        </w:rPr>
        <w:t xml:space="preserve"> Biolandwirtschaft. Zurzeit steht die Ausarbeitung der Zukunftsstrategie Luxemburgs im Rahmen der gemeinsamen Agrarpolitik </w:t>
      </w:r>
      <w:proofErr w:type="spellStart"/>
      <w:r w:rsidRPr="005E0EA2">
        <w:rPr>
          <w:rFonts w:ascii="Calibri Light" w:eastAsia="Calibri" w:hAnsi="Calibri Light" w:cs="Calibri Light"/>
          <w:sz w:val="22"/>
          <w:szCs w:val="22"/>
          <w:lang w:val="de-LU" w:eastAsia="en-US"/>
        </w:rPr>
        <w:t>post</w:t>
      </w:r>
      <w:proofErr w:type="spellEnd"/>
      <w:r w:rsidRPr="005E0EA2">
        <w:rPr>
          <w:rFonts w:ascii="Calibri Light" w:eastAsia="Calibri" w:hAnsi="Calibri Light" w:cs="Calibri Light"/>
          <w:sz w:val="22"/>
          <w:szCs w:val="22"/>
          <w:lang w:val="de-LU" w:eastAsia="en-US"/>
        </w:rPr>
        <w:t xml:space="preserve"> 2020 ganz oben auf der Agenda des Landwirtschaftsministeriums. Ein erster Entwurf dieser Strategie wurde am 18.12.2020 von der EU-Kommission* mit zahlreichen Empfehlungen kommentiert, u.a. mit dem Hinweis die Biolandwirtschaft im Rahmen des Green-Deal-Zieles auszubauen. Die Luxemburgische Zukunftsstrategie muss die im Koalitionsabkommen gesteckten agrarischen Ziele umsetzen und die Agrarwende</w:t>
      </w:r>
      <w:r w:rsidR="004B1CE8">
        <w:rPr>
          <w:rFonts w:ascii="Calibri Light" w:eastAsia="Calibri" w:hAnsi="Calibri Light" w:cs="Calibri Light"/>
          <w:sz w:val="22"/>
          <w:szCs w:val="22"/>
          <w:lang w:val="de-LU" w:eastAsia="en-US"/>
        </w:rPr>
        <w:t xml:space="preserve"> ermöglichen, wenn 20% </w:t>
      </w:r>
      <w:r w:rsidRPr="005E0EA2">
        <w:rPr>
          <w:rFonts w:ascii="Calibri Light" w:eastAsia="Calibri" w:hAnsi="Calibri Light" w:cs="Calibri Light"/>
          <w:sz w:val="22"/>
          <w:szCs w:val="22"/>
          <w:lang w:val="de-LU" w:eastAsia="en-US"/>
        </w:rPr>
        <w:t xml:space="preserve">Biolandwirtschaft angestrebt werden. </w:t>
      </w:r>
    </w:p>
    <w:p w:rsidR="005E0EA2" w:rsidRDefault="005E0EA2" w:rsidP="005E0EA2">
      <w:pPr>
        <w:spacing w:after="200" w:line="276" w:lineRule="auto"/>
        <w:jc w:val="both"/>
        <w:rPr>
          <w:rFonts w:ascii="Calibri Light" w:eastAsia="Calibri" w:hAnsi="Calibri Light" w:cs="Calibri Light"/>
          <w:sz w:val="22"/>
          <w:szCs w:val="22"/>
          <w:lang w:val="de-LU" w:eastAsia="en-US"/>
        </w:rPr>
      </w:pPr>
      <w:r w:rsidRPr="005E0EA2">
        <w:rPr>
          <w:rFonts w:ascii="Calibri Light" w:eastAsia="Calibri" w:hAnsi="Calibri Light" w:cs="Calibri Light"/>
          <w:sz w:val="22"/>
          <w:szCs w:val="22"/>
          <w:lang w:val="de-LU" w:eastAsia="en-US"/>
        </w:rPr>
        <w:t>Ansonsten befürchtet die „</w:t>
      </w:r>
      <w:proofErr w:type="spellStart"/>
      <w:r w:rsidRPr="005E0EA2">
        <w:rPr>
          <w:rFonts w:ascii="Calibri Light" w:eastAsia="Calibri" w:hAnsi="Calibri Light" w:cs="Calibri Light"/>
          <w:sz w:val="22"/>
          <w:szCs w:val="22"/>
          <w:lang w:val="de-LU" w:eastAsia="en-US"/>
        </w:rPr>
        <w:t>Vereenegung</w:t>
      </w:r>
      <w:proofErr w:type="spellEnd"/>
      <w:r w:rsidRPr="005E0EA2">
        <w:rPr>
          <w:rFonts w:ascii="Calibri Light" w:eastAsia="Calibri" w:hAnsi="Calibri Light" w:cs="Calibri Light"/>
          <w:sz w:val="22"/>
          <w:szCs w:val="22"/>
          <w:lang w:val="de-LU" w:eastAsia="en-US"/>
        </w:rPr>
        <w:t xml:space="preserve"> </w:t>
      </w:r>
      <w:proofErr w:type="spellStart"/>
      <w:r w:rsidRPr="005E0EA2">
        <w:rPr>
          <w:rFonts w:ascii="Calibri Light" w:eastAsia="Calibri" w:hAnsi="Calibri Light" w:cs="Calibri Light"/>
          <w:sz w:val="22"/>
          <w:szCs w:val="22"/>
          <w:lang w:val="de-LU" w:eastAsia="en-US"/>
        </w:rPr>
        <w:t>fir</w:t>
      </w:r>
      <w:proofErr w:type="spellEnd"/>
      <w:r w:rsidRPr="005E0EA2">
        <w:rPr>
          <w:rFonts w:ascii="Calibri Light" w:eastAsia="Calibri" w:hAnsi="Calibri Light" w:cs="Calibri Light"/>
          <w:sz w:val="22"/>
          <w:szCs w:val="22"/>
          <w:lang w:val="de-LU" w:eastAsia="en-US"/>
        </w:rPr>
        <w:t xml:space="preserve"> Biolandwirtschaft Lëtzebuerg </w:t>
      </w:r>
      <w:proofErr w:type="spellStart"/>
      <w:r w:rsidRPr="005E0EA2">
        <w:rPr>
          <w:rFonts w:ascii="Calibri Light" w:eastAsia="Calibri" w:hAnsi="Calibri Light" w:cs="Calibri Light"/>
          <w:sz w:val="22"/>
          <w:szCs w:val="22"/>
          <w:lang w:val="de-LU" w:eastAsia="en-US"/>
        </w:rPr>
        <w:t>a.s.b.l</w:t>
      </w:r>
      <w:proofErr w:type="spellEnd"/>
      <w:r w:rsidRPr="005E0EA2">
        <w:rPr>
          <w:rFonts w:ascii="Calibri Light" w:eastAsia="Calibri" w:hAnsi="Calibri Light" w:cs="Calibri Light"/>
          <w:sz w:val="22"/>
          <w:szCs w:val="22"/>
          <w:lang w:val="de-LU" w:eastAsia="en-US"/>
        </w:rPr>
        <w:t>.“, dass für Luxemburgs Landwirtschaft weitere 7 Jahren ungenutzt verstreichen und verloren gehen.</w:t>
      </w:r>
    </w:p>
    <w:p w:rsidR="005E0EA2" w:rsidRPr="005E0EA2" w:rsidRDefault="005E0EA2" w:rsidP="005E0EA2">
      <w:pPr>
        <w:spacing w:after="200" w:line="276" w:lineRule="auto"/>
        <w:jc w:val="both"/>
        <w:rPr>
          <w:rFonts w:ascii="Calibri Light" w:eastAsia="Calibri" w:hAnsi="Calibri Light" w:cs="Calibri Light"/>
          <w:sz w:val="22"/>
          <w:szCs w:val="22"/>
          <w:lang w:val="de-LU" w:eastAsia="en-US"/>
        </w:rPr>
      </w:pPr>
      <w:bookmarkStart w:id="0" w:name="_GoBack"/>
      <w:bookmarkEnd w:id="0"/>
    </w:p>
    <w:p w:rsidR="005E0EA2" w:rsidRPr="005E0EA2" w:rsidRDefault="005E0EA2" w:rsidP="005E0EA2">
      <w:pPr>
        <w:spacing w:after="200" w:line="276" w:lineRule="auto"/>
        <w:jc w:val="both"/>
        <w:rPr>
          <w:rFonts w:ascii="Calibri Light" w:eastAsia="Calibri" w:hAnsi="Calibri Light" w:cs="Calibri Light"/>
          <w:sz w:val="22"/>
          <w:szCs w:val="22"/>
          <w:lang w:val="de-LU" w:eastAsia="en-US"/>
        </w:rPr>
      </w:pPr>
      <w:r w:rsidRPr="005E0EA2">
        <w:rPr>
          <w:rFonts w:ascii="Calibri Light" w:eastAsia="Calibri" w:hAnsi="Calibri Light" w:cs="Calibri Light"/>
          <w:sz w:val="22"/>
          <w:szCs w:val="22"/>
          <w:lang w:val="de-LU" w:eastAsia="en-US"/>
        </w:rPr>
        <w:t>Daniela Noesen, Direktorin der „</w:t>
      </w:r>
      <w:proofErr w:type="spellStart"/>
      <w:r w:rsidRPr="005E0EA2">
        <w:rPr>
          <w:rFonts w:ascii="Calibri Light" w:eastAsia="Calibri" w:hAnsi="Calibri Light" w:cs="Calibri Light"/>
          <w:sz w:val="22"/>
          <w:szCs w:val="22"/>
          <w:lang w:val="de-LU" w:eastAsia="en-US"/>
        </w:rPr>
        <w:t>Vereenegung</w:t>
      </w:r>
      <w:proofErr w:type="spellEnd"/>
      <w:r w:rsidRPr="005E0EA2">
        <w:rPr>
          <w:rFonts w:ascii="Calibri Light" w:eastAsia="Calibri" w:hAnsi="Calibri Light" w:cs="Calibri Light"/>
          <w:sz w:val="22"/>
          <w:szCs w:val="22"/>
          <w:lang w:val="de-LU" w:eastAsia="en-US"/>
        </w:rPr>
        <w:t xml:space="preserve"> </w:t>
      </w:r>
      <w:proofErr w:type="spellStart"/>
      <w:r w:rsidRPr="005E0EA2">
        <w:rPr>
          <w:rFonts w:ascii="Calibri Light" w:eastAsia="Calibri" w:hAnsi="Calibri Light" w:cs="Calibri Light"/>
          <w:sz w:val="22"/>
          <w:szCs w:val="22"/>
          <w:lang w:val="de-LU" w:eastAsia="en-US"/>
        </w:rPr>
        <w:t>fir</w:t>
      </w:r>
      <w:proofErr w:type="spellEnd"/>
      <w:r w:rsidRPr="005E0EA2">
        <w:rPr>
          <w:rFonts w:ascii="Calibri Light" w:eastAsia="Calibri" w:hAnsi="Calibri Light" w:cs="Calibri Light"/>
          <w:sz w:val="22"/>
          <w:szCs w:val="22"/>
          <w:lang w:val="de-LU" w:eastAsia="en-US"/>
        </w:rPr>
        <w:t xml:space="preserve"> Biolandwirtschaft Lëtzebuerg </w:t>
      </w:r>
      <w:proofErr w:type="spellStart"/>
      <w:r w:rsidRPr="005E0EA2">
        <w:rPr>
          <w:rFonts w:ascii="Calibri Light" w:eastAsia="Calibri" w:hAnsi="Calibri Light" w:cs="Calibri Light"/>
          <w:sz w:val="22"/>
          <w:szCs w:val="22"/>
          <w:lang w:val="de-LU" w:eastAsia="en-US"/>
        </w:rPr>
        <w:t>a.s.b.l</w:t>
      </w:r>
      <w:proofErr w:type="spellEnd"/>
      <w:r w:rsidRPr="005E0EA2">
        <w:rPr>
          <w:rFonts w:ascii="Calibri Light" w:eastAsia="Calibri" w:hAnsi="Calibri Light" w:cs="Calibri Light"/>
          <w:sz w:val="22"/>
          <w:szCs w:val="22"/>
          <w:lang w:val="de-LU" w:eastAsia="en-US"/>
        </w:rPr>
        <w:t>.“</w:t>
      </w:r>
    </w:p>
    <w:p w:rsidR="005E0EA2" w:rsidRPr="005E0EA2" w:rsidRDefault="005E0EA2" w:rsidP="005E0EA2">
      <w:pPr>
        <w:spacing w:line="276" w:lineRule="auto"/>
        <w:jc w:val="both"/>
        <w:rPr>
          <w:rFonts w:ascii="Calibri Light" w:eastAsia="Calibri" w:hAnsi="Calibri Light" w:cs="Calibri Light"/>
          <w:sz w:val="22"/>
          <w:szCs w:val="22"/>
          <w:lang w:val="de-LU" w:eastAsia="en-US"/>
        </w:rPr>
      </w:pPr>
      <w:r w:rsidRPr="005E0EA2">
        <w:rPr>
          <w:rFonts w:ascii="Calibri Light" w:eastAsia="Calibri" w:hAnsi="Calibri Light" w:cs="Calibri Light"/>
          <w:sz w:val="22"/>
          <w:szCs w:val="22"/>
          <w:lang w:val="de-LU" w:eastAsia="en-US"/>
        </w:rPr>
        <w:t xml:space="preserve">13, </w:t>
      </w:r>
      <w:proofErr w:type="spellStart"/>
      <w:r w:rsidRPr="005E0EA2">
        <w:rPr>
          <w:rFonts w:ascii="Calibri Light" w:eastAsia="Calibri" w:hAnsi="Calibri Light" w:cs="Calibri Light"/>
          <w:sz w:val="22"/>
          <w:szCs w:val="22"/>
          <w:lang w:val="de-LU" w:eastAsia="en-US"/>
        </w:rPr>
        <w:t>rue</w:t>
      </w:r>
      <w:proofErr w:type="spellEnd"/>
      <w:r w:rsidRPr="005E0EA2">
        <w:rPr>
          <w:rFonts w:ascii="Calibri Light" w:eastAsia="Calibri" w:hAnsi="Calibri Light" w:cs="Calibri Light"/>
          <w:sz w:val="22"/>
          <w:szCs w:val="22"/>
          <w:lang w:val="de-LU" w:eastAsia="en-US"/>
        </w:rPr>
        <w:t xml:space="preserve"> Gabriel Lippmann</w:t>
      </w:r>
    </w:p>
    <w:p w:rsidR="005E0EA2" w:rsidRPr="005E0EA2" w:rsidRDefault="005E0EA2" w:rsidP="005E0EA2">
      <w:pPr>
        <w:spacing w:line="276" w:lineRule="auto"/>
        <w:jc w:val="both"/>
        <w:rPr>
          <w:rFonts w:ascii="Calibri Light" w:eastAsia="Calibri" w:hAnsi="Calibri Light" w:cs="Calibri Light"/>
          <w:sz w:val="22"/>
          <w:szCs w:val="22"/>
          <w:lang w:val="de-LU" w:eastAsia="en-US"/>
        </w:rPr>
      </w:pPr>
      <w:r w:rsidRPr="005E0EA2">
        <w:rPr>
          <w:rFonts w:ascii="Calibri Light" w:eastAsia="Calibri" w:hAnsi="Calibri Light" w:cs="Calibri Light"/>
          <w:sz w:val="22"/>
          <w:szCs w:val="22"/>
          <w:lang w:val="de-LU" w:eastAsia="en-US"/>
        </w:rPr>
        <w:t xml:space="preserve">L-5365 </w:t>
      </w:r>
      <w:proofErr w:type="spellStart"/>
      <w:r w:rsidRPr="005E0EA2">
        <w:rPr>
          <w:rFonts w:ascii="Calibri Light" w:eastAsia="Calibri" w:hAnsi="Calibri Light" w:cs="Calibri Light"/>
          <w:sz w:val="22"/>
          <w:szCs w:val="22"/>
          <w:lang w:val="de-LU" w:eastAsia="en-US"/>
        </w:rPr>
        <w:t>Munsbach</w:t>
      </w:r>
      <w:proofErr w:type="spellEnd"/>
    </w:p>
    <w:p w:rsidR="005E0EA2" w:rsidRPr="005E0EA2" w:rsidRDefault="005E0EA2" w:rsidP="005E0EA2">
      <w:pPr>
        <w:spacing w:line="276" w:lineRule="auto"/>
        <w:jc w:val="both"/>
        <w:rPr>
          <w:rFonts w:ascii="Calibri Light" w:eastAsia="Calibri" w:hAnsi="Calibri Light" w:cs="Calibri Light"/>
          <w:sz w:val="22"/>
          <w:szCs w:val="22"/>
          <w:lang w:val="de-LU" w:eastAsia="en-US"/>
        </w:rPr>
      </w:pPr>
      <w:r w:rsidRPr="005E0EA2">
        <w:rPr>
          <w:rFonts w:ascii="Calibri Light" w:eastAsia="Calibri" w:hAnsi="Calibri Light" w:cs="Calibri Light"/>
          <w:sz w:val="22"/>
          <w:szCs w:val="22"/>
          <w:lang w:val="de-LU" w:eastAsia="en-US"/>
        </w:rPr>
        <w:t>noesen@biovereenegung.lu</w:t>
      </w:r>
    </w:p>
    <w:p w:rsidR="005E0EA2" w:rsidRPr="005E0EA2" w:rsidRDefault="005E0EA2" w:rsidP="005E0EA2">
      <w:pPr>
        <w:spacing w:line="276" w:lineRule="auto"/>
        <w:jc w:val="both"/>
        <w:rPr>
          <w:rFonts w:ascii="Calibri Light" w:eastAsia="Calibri" w:hAnsi="Calibri Light" w:cs="Calibri Light"/>
          <w:sz w:val="22"/>
          <w:szCs w:val="22"/>
          <w:lang w:val="de-LU" w:eastAsia="en-US"/>
        </w:rPr>
      </w:pPr>
      <w:r w:rsidRPr="005E0EA2">
        <w:rPr>
          <w:rFonts w:ascii="Calibri Light" w:eastAsia="Calibri" w:hAnsi="Calibri Light" w:cs="Calibri Light"/>
          <w:sz w:val="22"/>
          <w:szCs w:val="22"/>
          <w:lang w:val="de-LU" w:eastAsia="en-US"/>
        </w:rPr>
        <w:t xml:space="preserve">Tel.: 00352 691 292 868 </w:t>
      </w:r>
    </w:p>
    <w:p w:rsidR="005E0EA2" w:rsidRPr="005E0EA2" w:rsidRDefault="005E0EA2" w:rsidP="005E0EA2">
      <w:pPr>
        <w:spacing w:line="276" w:lineRule="auto"/>
        <w:jc w:val="both"/>
        <w:rPr>
          <w:rFonts w:ascii="Calibri Light" w:eastAsia="Calibri" w:hAnsi="Calibri Light" w:cs="Calibri Light"/>
          <w:sz w:val="22"/>
          <w:szCs w:val="22"/>
          <w:lang w:val="de-LU" w:eastAsia="en-US"/>
        </w:rPr>
      </w:pPr>
      <w:hyperlink r:id="rId9" w:history="1">
        <w:r w:rsidRPr="005E0EA2">
          <w:rPr>
            <w:rFonts w:ascii="Calibri Light" w:eastAsia="Calibri" w:hAnsi="Calibri Light" w:cs="Calibri Light"/>
            <w:color w:val="0000FF"/>
            <w:sz w:val="22"/>
            <w:szCs w:val="22"/>
            <w:u w:val="single"/>
            <w:lang w:val="de-LU" w:eastAsia="en-US"/>
          </w:rPr>
          <w:t>www.biovereenegung.lu</w:t>
        </w:r>
      </w:hyperlink>
    </w:p>
    <w:p w:rsidR="005E0EA2" w:rsidRPr="005E0EA2" w:rsidRDefault="005E0EA2" w:rsidP="005E0EA2">
      <w:pPr>
        <w:spacing w:line="276" w:lineRule="auto"/>
        <w:jc w:val="both"/>
        <w:rPr>
          <w:rFonts w:ascii="Calibri Light" w:eastAsia="Calibri" w:hAnsi="Calibri Light" w:cs="Calibri Light"/>
          <w:sz w:val="22"/>
          <w:szCs w:val="22"/>
          <w:lang w:val="de-LU" w:eastAsia="en-US"/>
        </w:rPr>
      </w:pPr>
    </w:p>
    <w:p w:rsidR="005E0EA2" w:rsidRPr="005E0EA2" w:rsidRDefault="005E0EA2" w:rsidP="005E0EA2">
      <w:pPr>
        <w:spacing w:after="200" w:line="276" w:lineRule="auto"/>
        <w:jc w:val="both"/>
        <w:rPr>
          <w:rFonts w:ascii="Calibri Light" w:eastAsia="Calibri" w:hAnsi="Calibri Light" w:cs="Calibri Light"/>
          <w:sz w:val="20"/>
          <w:szCs w:val="20"/>
          <w:lang w:val="de-LU" w:eastAsia="en-US"/>
        </w:rPr>
      </w:pPr>
      <w:r w:rsidRPr="005E0EA2">
        <w:rPr>
          <w:rFonts w:ascii="Calibri Light" w:eastAsia="Calibri" w:hAnsi="Calibri Light" w:cs="Calibri Light"/>
          <w:sz w:val="20"/>
          <w:szCs w:val="20"/>
          <w:lang w:val="de-LU" w:eastAsia="en-US"/>
        </w:rPr>
        <w:t>*https://eur-lex.europa.eu/legal-content/EN/TXT/PDF/?uri=CELEX:52020SC0373&amp;from=EN</w:t>
      </w:r>
    </w:p>
    <w:p w:rsidR="005E0EA2" w:rsidRPr="005E0EA2" w:rsidRDefault="005E0EA2" w:rsidP="005E0EA2">
      <w:pPr>
        <w:spacing w:after="200" w:line="276" w:lineRule="auto"/>
        <w:jc w:val="both"/>
        <w:rPr>
          <w:rFonts w:ascii="Calibri Light" w:eastAsia="Calibri" w:hAnsi="Calibri Light" w:cs="Calibri Light"/>
          <w:sz w:val="22"/>
          <w:szCs w:val="22"/>
          <w:lang w:val="de-LU" w:eastAsia="en-US"/>
        </w:rPr>
      </w:pPr>
    </w:p>
    <w:p w:rsidR="0078100F" w:rsidRPr="005E0EA2" w:rsidRDefault="0078100F" w:rsidP="007A3830">
      <w:pPr>
        <w:rPr>
          <w:lang w:val="de-LU"/>
        </w:rPr>
      </w:pPr>
    </w:p>
    <w:sectPr w:rsidR="0078100F" w:rsidRPr="005E0EA2" w:rsidSect="00AF626E">
      <w:headerReference w:type="even" r:id="rId10"/>
      <w:headerReference w:type="default" r:id="rId11"/>
      <w:footerReference w:type="even" r:id="rId12"/>
      <w:footerReference w:type="default" r:id="rId13"/>
      <w:pgSz w:w="11900" w:h="16840"/>
      <w:pgMar w:top="1417" w:right="1417" w:bottom="1134"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0ED" w:rsidRDefault="001A60ED" w:rsidP="008B5DE8">
      <w:r>
        <w:separator/>
      </w:r>
    </w:p>
  </w:endnote>
  <w:endnote w:type="continuationSeparator" w:id="0">
    <w:p w:rsidR="001A60ED" w:rsidRDefault="001A60ED" w:rsidP="008B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saah">
    <w:altName w:val="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00000003" w:usb1="00000000" w:usb2="00000000" w:usb3="00000000" w:csb0="00000001" w:csb1="00000000"/>
  </w:font>
  <w:font w:name="Times-Roman">
    <w:altName w:val="Times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B42" w:rsidRDefault="001A60ED">
    <w:pPr>
      <w:pStyle w:val="Fuzeile"/>
    </w:pPr>
    <w:sdt>
      <w:sdtPr>
        <w:id w:val="-350887163"/>
        <w:temporary/>
        <w:showingPlcHdr/>
      </w:sdtPr>
      <w:sdtEndPr/>
      <w:sdtContent>
        <w:r w:rsidR="00804B42">
          <w:t>[Type text]</w:t>
        </w:r>
      </w:sdtContent>
    </w:sdt>
    <w:r w:rsidR="00804B42">
      <w:ptab w:relativeTo="margin" w:alignment="center" w:leader="none"/>
    </w:r>
    <w:sdt>
      <w:sdtPr>
        <w:id w:val="-1455470280"/>
        <w:temporary/>
        <w:showingPlcHdr/>
      </w:sdtPr>
      <w:sdtEndPr/>
      <w:sdtContent>
        <w:r w:rsidR="00804B42">
          <w:t>[Type text]</w:t>
        </w:r>
      </w:sdtContent>
    </w:sdt>
    <w:r w:rsidR="00804B42">
      <w:ptab w:relativeTo="margin" w:alignment="right" w:leader="none"/>
    </w:r>
    <w:sdt>
      <w:sdtPr>
        <w:id w:val="1299657099"/>
        <w:temporary/>
        <w:showingPlcHdr/>
      </w:sdtPr>
      <w:sdtEndPr/>
      <w:sdtContent>
        <w:r w:rsidR="00804B42">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B42" w:rsidRDefault="005E0EA2">
    <w:pPr>
      <w:pStyle w:val="Fuzeile"/>
    </w:pPr>
    <w:r>
      <w:rPr>
        <w:noProof/>
        <w:lang w:val="de-LU" w:eastAsia="de-LU"/>
      </w:rPr>
      <w:drawing>
        <wp:anchor distT="0" distB="0" distL="114300" distR="114300" simplePos="0" relativeHeight="251659264" behindDoc="0" locked="0" layoutInCell="1" allowOverlap="1">
          <wp:simplePos x="0" y="0"/>
          <wp:positionH relativeFrom="column">
            <wp:posOffset>-394970</wp:posOffset>
          </wp:positionH>
          <wp:positionV relativeFrom="paragraph">
            <wp:posOffset>-484647</wp:posOffset>
          </wp:positionV>
          <wp:extent cx="6777286" cy="666750"/>
          <wp:effectExtent l="0" t="0" r="508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7286" cy="6667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0ED" w:rsidRDefault="001A60ED" w:rsidP="008B5DE8">
      <w:r>
        <w:separator/>
      </w:r>
    </w:p>
  </w:footnote>
  <w:footnote w:type="continuationSeparator" w:id="0">
    <w:p w:rsidR="001A60ED" w:rsidRDefault="001A60ED" w:rsidP="008B5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130"/>
    </w:tblGrid>
    <w:tr w:rsidR="00804B42" w:rsidRPr="0088634D">
      <w:tc>
        <w:tcPr>
          <w:tcW w:w="1152" w:type="dxa"/>
        </w:tcPr>
        <w:p w:rsidR="00804B42" w:rsidRPr="0088634D" w:rsidRDefault="00BE63B1" w:rsidP="008B5DE8">
          <w:pPr>
            <w:pStyle w:val="Kopfzeile"/>
            <w:jc w:val="right"/>
            <w:rPr>
              <w:rFonts w:ascii="Cambria" w:hAnsi="Cambria"/>
              <w:b/>
            </w:rPr>
          </w:pPr>
          <w:r>
            <w:rPr>
              <w:rFonts w:ascii="Cambria" w:hAnsi="Cambria"/>
              <w:noProof/>
            </w:rPr>
            <w:fldChar w:fldCharType="begin"/>
          </w:r>
          <w:r>
            <w:rPr>
              <w:rFonts w:ascii="Cambria" w:hAnsi="Cambria"/>
              <w:noProof/>
            </w:rPr>
            <w:instrText xml:space="preserve"> PAGE   \* MERGEFORMAT </w:instrText>
          </w:r>
          <w:r>
            <w:rPr>
              <w:rFonts w:ascii="Cambria" w:hAnsi="Cambria"/>
              <w:noProof/>
            </w:rPr>
            <w:fldChar w:fldCharType="separate"/>
          </w:r>
          <w:r w:rsidR="00804B42">
            <w:rPr>
              <w:rFonts w:ascii="Cambria" w:hAnsi="Cambria"/>
              <w:noProof/>
            </w:rPr>
            <w:t>1</w:t>
          </w:r>
          <w:r>
            <w:rPr>
              <w:rFonts w:ascii="Cambria" w:hAnsi="Cambria"/>
              <w:noProof/>
            </w:rPr>
            <w:fldChar w:fldCharType="end"/>
          </w:r>
        </w:p>
      </w:tc>
      <w:tc>
        <w:tcPr>
          <w:tcW w:w="0" w:type="auto"/>
          <w:noWrap/>
        </w:tcPr>
        <w:p w:rsidR="00804B42" w:rsidRPr="0088634D" w:rsidRDefault="001A60ED" w:rsidP="008B5DE8">
          <w:pPr>
            <w:pStyle w:val="Kopfzeile"/>
            <w:rPr>
              <w:rFonts w:ascii="Cambria" w:hAnsi="Cambria"/>
            </w:rPr>
          </w:pPr>
          <w:sdt>
            <w:sdtPr>
              <w:rPr>
                <w:rFonts w:ascii="Cambria" w:hAnsi="Cambria"/>
              </w:rPr>
              <w:id w:val="-1440058532"/>
              <w:placeholder>
                <w:docPart w:val="2776B84CE7022B44882F4D78F818317D"/>
              </w:placeholder>
              <w:temporary/>
              <w:showingPlcHdr/>
            </w:sdtPr>
            <w:sdtEndPr/>
            <w:sdtContent>
              <w:r w:rsidR="00804B42" w:rsidRPr="0088634D">
                <w:rPr>
                  <w:rFonts w:ascii="Cambria" w:hAnsi="Cambria"/>
                </w:rPr>
                <w:t>[Type text]</w:t>
              </w:r>
            </w:sdtContent>
          </w:sdt>
        </w:p>
      </w:tc>
    </w:tr>
  </w:tbl>
  <w:p w:rsidR="00804B42" w:rsidRDefault="00804B4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B42" w:rsidRDefault="00804B42">
    <w:pPr>
      <w:pStyle w:val="Kopfzeile"/>
    </w:pPr>
    <w:r w:rsidRPr="009C7421">
      <w:rPr>
        <w:noProof/>
        <w:lang w:val="de-LU" w:eastAsia="de-LU"/>
      </w:rPr>
      <w:drawing>
        <wp:anchor distT="0" distB="0" distL="114300" distR="114300" simplePos="0" relativeHeight="251658240" behindDoc="1" locked="0" layoutInCell="1" allowOverlap="1">
          <wp:simplePos x="0" y="0"/>
          <wp:positionH relativeFrom="page">
            <wp:align>right</wp:align>
          </wp:positionH>
          <wp:positionV relativeFrom="paragraph">
            <wp:posOffset>0</wp:posOffset>
          </wp:positionV>
          <wp:extent cx="7518400" cy="1791684"/>
          <wp:effectExtent l="0" t="0" r="6350" b="0"/>
          <wp:wrapTight wrapText="bothSides">
            <wp:wrapPolygon edited="0">
              <wp:start x="0" y="0"/>
              <wp:lineTo x="0" y="21363"/>
              <wp:lineTo x="21564" y="21363"/>
              <wp:lineTo x="21564" y="0"/>
              <wp:lineTo x="0" y="0"/>
            </wp:wrapPolygon>
          </wp:wrapTight>
          <wp:docPr id="3" name="Bild 1" descr=":::02 Print:Entete de lettre:20200110 Entete lettre Sogeprom t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 Print:Entete de lettre:20200110 Entete lettre Sogeprom tet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18400" cy="179168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0145B"/>
    <w:multiLevelType w:val="hybridMultilevel"/>
    <w:tmpl w:val="25FC9766"/>
    <w:lvl w:ilvl="0" w:tplc="D834FB94">
      <w:start w:val="1"/>
      <w:numFmt w:val="bullet"/>
      <w:lvlText w:val="-"/>
      <w:lvlJc w:val="left"/>
      <w:pPr>
        <w:ind w:left="720" w:hanging="360"/>
      </w:pPr>
      <w:rPr>
        <w:rFonts w:ascii="Utsaah" w:hAnsi="Utsaah" w:hint="default"/>
      </w:rPr>
    </w:lvl>
    <w:lvl w:ilvl="1" w:tplc="10070003" w:tentative="1">
      <w:start w:val="1"/>
      <w:numFmt w:val="bullet"/>
      <w:lvlText w:val="o"/>
      <w:lvlJc w:val="left"/>
      <w:pPr>
        <w:ind w:left="1440" w:hanging="360"/>
      </w:pPr>
      <w:rPr>
        <w:rFonts w:ascii="Courier New" w:hAnsi="Courier New" w:cs="Courier New" w:hint="default"/>
      </w:rPr>
    </w:lvl>
    <w:lvl w:ilvl="2" w:tplc="10070005" w:tentative="1">
      <w:start w:val="1"/>
      <w:numFmt w:val="bullet"/>
      <w:lvlText w:val=""/>
      <w:lvlJc w:val="left"/>
      <w:pPr>
        <w:ind w:left="2160" w:hanging="360"/>
      </w:pPr>
      <w:rPr>
        <w:rFonts w:ascii="Wingdings" w:hAnsi="Wingdings" w:hint="default"/>
      </w:rPr>
    </w:lvl>
    <w:lvl w:ilvl="3" w:tplc="10070001" w:tentative="1">
      <w:start w:val="1"/>
      <w:numFmt w:val="bullet"/>
      <w:lvlText w:val=""/>
      <w:lvlJc w:val="left"/>
      <w:pPr>
        <w:ind w:left="2880" w:hanging="360"/>
      </w:pPr>
      <w:rPr>
        <w:rFonts w:ascii="Symbol" w:hAnsi="Symbol" w:hint="default"/>
      </w:rPr>
    </w:lvl>
    <w:lvl w:ilvl="4" w:tplc="10070003" w:tentative="1">
      <w:start w:val="1"/>
      <w:numFmt w:val="bullet"/>
      <w:lvlText w:val="o"/>
      <w:lvlJc w:val="left"/>
      <w:pPr>
        <w:ind w:left="3600" w:hanging="360"/>
      </w:pPr>
      <w:rPr>
        <w:rFonts w:ascii="Courier New" w:hAnsi="Courier New" w:cs="Courier New" w:hint="default"/>
      </w:rPr>
    </w:lvl>
    <w:lvl w:ilvl="5" w:tplc="10070005" w:tentative="1">
      <w:start w:val="1"/>
      <w:numFmt w:val="bullet"/>
      <w:lvlText w:val=""/>
      <w:lvlJc w:val="left"/>
      <w:pPr>
        <w:ind w:left="4320" w:hanging="360"/>
      </w:pPr>
      <w:rPr>
        <w:rFonts w:ascii="Wingdings" w:hAnsi="Wingdings" w:hint="default"/>
      </w:rPr>
    </w:lvl>
    <w:lvl w:ilvl="6" w:tplc="10070001" w:tentative="1">
      <w:start w:val="1"/>
      <w:numFmt w:val="bullet"/>
      <w:lvlText w:val=""/>
      <w:lvlJc w:val="left"/>
      <w:pPr>
        <w:ind w:left="5040" w:hanging="360"/>
      </w:pPr>
      <w:rPr>
        <w:rFonts w:ascii="Symbol" w:hAnsi="Symbol" w:hint="default"/>
      </w:rPr>
    </w:lvl>
    <w:lvl w:ilvl="7" w:tplc="10070003" w:tentative="1">
      <w:start w:val="1"/>
      <w:numFmt w:val="bullet"/>
      <w:lvlText w:val="o"/>
      <w:lvlJc w:val="left"/>
      <w:pPr>
        <w:ind w:left="5760" w:hanging="360"/>
      </w:pPr>
      <w:rPr>
        <w:rFonts w:ascii="Courier New" w:hAnsi="Courier New" w:cs="Courier New" w:hint="default"/>
      </w:rPr>
    </w:lvl>
    <w:lvl w:ilvl="8" w:tplc="10070005" w:tentative="1">
      <w:start w:val="1"/>
      <w:numFmt w:val="bullet"/>
      <w:lvlText w:val=""/>
      <w:lvlJc w:val="left"/>
      <w:pPr>
        <w:ind w:left="6480" w:hanging="360"/>
      </w:pPr>
      <w:rPr>
        <w:rFonts w:ascii="Wingdings" w:hAnsi="Wingdings" w:hint="default"/>
      </w:rPr>
    </w:lvl>
  </w:abstractNum>
  <w:abstractNum w:abstractNumId="1">
    <w:nsid w:val="4ED47147"/>
    <w:multiLevelType w:val="hybridMultilevel"/>
    <w:tmpl w:val="281E6B2A"/>
    <w:lvl w:ilvl="0" w:tplc="D834FB94">
      <w:start w:val="1"/>
      <w:numFmt w:val="bullet"/>
      <w:lvlText w:val="-"/>
      <w:lvlJc w:val="left"/>
      <w:pPr>
        <w:ind w:left="720" w:hanging="360"/>
      </w:pPr>
      <w:rPr>
        <w:rFonts w:ascii="Utsaah" w:hAnsi="Utsaah" w:hint="default"/>
      </w:rPr>
    </w:lvl>
    <w:lvl w:ilvl="1" w:tplc="10070003" w:tentative="1">
      <w:start w:val="1"/>
      <w:numFmt w:val="bullet"/>
      <w:lvlText w:val="o"/>
      <w:lvlJc w:val="left"/>
      <w:pPr>
        <w:ind w:left="1440" w:hanging="360"/>
      </w:pPr>
      <w:rPr>
        <w:rFonts w:ascii="Courier New" w:hAnsi="Courier New" w:cs="Courier New" w:hint="default"/>
      </w:rPr>
    </w:lvl>
    <w:lvl w:ilvl="2" w:tplc="10070005" w:tentative="1">
      <w:start w:val="1"/>
      <w:numFmt w:val="bullet"/>
      <w:lvlText w:val=""/>
      <w:lvlJc w:val="left"/>
      <w:pPr>
        <w:ind w:left="2160" w:hanging="360"/>
      </w:pPr>
      <w:rPr>
        <w:rFonts w:ascii="Wingdings" w:hAnsi="Wingdings" w:hint="default"/>
      </w:rPr>
    </w:lvl>
    <w:lvl w:ilvl="3" w:tplc="10070001" w:tentative="1">
      <w:start w:val="1"/>
      <w:numFmt w:val="bullet"/>
      <w:lvlText w:val=""/>
      <w:lvlJc w:val="left"/>
      <w:pPr>
        <w:ind w:left="2880" w:hanging="360"/>
      </w:pPr>
      <w:rPr>
        <w:rFonts w:ascii="Symbol" w:hAnsi="Symbol" w:hint="default"/>
      </w:rPr>
    </w:lvl>
    <w:lvl w:ilvl="4" w:tplc="10070003" w:tentative="1">
      <w:start w:val="1"/>
      <w:numFmt w:val="bullet"/>
      <w:lvlText w:val="o"/>
      <w:lvlJc w:val="left"/>
      <w:pPr>
        <w:ind w:left="3600" w:hanging="360"/>
      </w:pPr>
      <w:rPr>
        <w:rFonts w:ascii="Courier New" w:hAnsi="Courier New" w:cs="Courier New" w:hint="default"/>
      </w:rPr>
    </w:lvl>
    <w:lvl w:ilvl="5" w:tplc="10070005" w:tentative="1">
      <w:start w:val="1"/>
      <w:numFmt w:val="bullet"/>
      <w:lvlText w:val=""/>
      <w:lvlJc w:val="left"/>
      <w:pPr>
        <w:ind w:left="4320" w:hanging="360"/>
      </w:pPr>
      <w:rPr>
        <w:rFonts w:ascii="Wingdings" w:hAnsi="Wingdings" w:hint="default"/>
      </w:rPr>
    </w:lvl>
    <w:lvl w:ilvl="6" w:tplc="10070001" w:tentative="1">
      <w:start w:val="1"/>
      <w:numFmt w:val="bullet"/>
      <w:lvlText w:val=""/>
      <w:lvlJc w:val="left"/>
      <w:pPr>
        <w:ind w:left="5040" w:hanging="360"/>
      </w:pPr>
      <w:rPr>
        <w:rFonts w:ascii="Symbol" w:hAnsi="Symbol" w:hint="default"/>
      </w:rPr>
    </w:lvl>
    <w:lvl w:ilvl="7" w:tplc="10070003" w:tentative="1">
      <w:start w:val="1"/>
      <w:numFmt w:val="bullet"/>
      <w:lvlText w:val="o"/>
      <w:lvlJc w:val="left"/>
      <w:pPr>
        <w:ind w:left="5760" w:hanging="360"/>
      </w:pPr>
      <w:rPr>
        <w:rFonts w:ascii="Courier New" w:hAnsi="Courier New" w:cs="Courier New" w:hint="default"/>
      </w:rPr>
    </w:lvl>
    <w:lvl w:ilvl="8" w:tplc="10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E8"/>
    <w:rsid w:val="001225E0"/>
    <w:rsid w:val="001A60ED"/>
    <w:rsid w:val="002431A2"/>
    <w:rsid w:val="003857D2"/>
    <w:rsid w:val="0041200B"/>
    <w:rsid w:val="00426469"/>
    <w:rsid w:val="00444505"/>
    <w:rsid w:val="00452ACB"/>
    <w:rsid w:val="004B1CE8"/>
    <w:rsid w:val="004F1E96"/>
    <w:rsid w:val="004F4F8C"/>
    <w:rsid w:val="005E0EA2"/>
    <w:rsid w:val="006B4B61"/>
    <w:rsid w:val="00720EF4"/>
    <w:rsid w:val="0078100F"/>
    <w:rsid w:val="007A3830"/>
    <w:rsid w:val="007B5487"/>
    <w:rsid w:val="007C1884"/>
    <w:rsid w:val="00804B42"/>
    <w:rsid w:val="00827530"/>
    <w:rsid w:val="00831170"/>
    <w:rsid w:val="008B5DE8"/>
    <w:rsid w:val="0097441B"/>
    <w:rsid w:val="00986718"/>
    <w:rsid w:val="009933DC"/>
    <w:rsid w:val="009B5A27"/>
    <w:rsid w:val="009C7421"/>
    <w:rsid w:val="00AB0460"/>
    <w:rsid w:val="00AF626E"/>
    <w:rsid w:val="00BE440C"/>
    <w:rsid w:val="00BE63B1"/>
    <w:rsid w:val="00E27DB1"/>
    <w:rsid w:val="00FD58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5DE8"/>
    <w:pPr>
      <w:tabs>
        <w:tab w:val="center" w:pos="4320"/>
        <w:tab w:val="right" w:pos="8640"/>
      </w:tabs>
    </w:pPr>
  </w:style>
  <w:style w:type="character" w:customStyle="1" w:styleId="KopfzeileZchn">
    <w:name w:val="Kopfzeile Zchn"/>
    <w:basedOn w:val="Absatz-Standardschriftart"/>
    <w:link w:val="Kopfzeile"/>
    <w:uiPriority w:val="99"/>
    <w:rsid w:val="008B5DE8"/>
  </w:style>
  <w:style w:type="paragraph" w:styleId="Fuzeile">
    <w:name w:val="footer"/>
    <w:basedOn w:val="Standard"/>
    <w:link w:val="FuzeileZchn"/>
    <w:uiPriority w:val="99"/>
    <w:unhideWhenUsed/>
    <w:rsid w:val="008B5DE8"/>
    <w:pPr>
      <w:tabs>
        <w:tab w:val="center" w:pos="4320"/>
        <w:tab w:val="right" w:pos="8640"/>
      </w:tabs>
    </w:pPr>
  </w:style>
  <w:style w:type="character" w:customStyle="1" w:styleId="FuzeileZchn">
    <w:name w:val="Fußzeile Zchn"/>
    <w:basedOn w:val="Absatz-Standardschriftart"/>
    <w:link w:val="Fuzeile"/>
    <w:uiPriority w:val="99"/>
    <w:rsid w:val="008B5DE8"/>
  </w:style>
  <w:style w:type="paragraph" w:styleId="Sprechblasentext">
    <w:name w:val="Balloon Text"/>
    <w:basedOn w:val="Standard"/>
    <w:link w:val="SprechblasentextZchn"/>
    <w:uiPriority w:val="99"/>
    <w:semiHidden/>
    <w:unhideWhenUsed/>
    <w:rsid w:val="008B5DE8"/>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8B5DE8"/>
    <w:rPr>
      <w:rFonts w:ascii="Lucida Grande" w:hAnsi="Lucida Grande"/>
      <w:sz w:val="18"/>
      <w:szCs w:val="18"/>
    </w:rPr>
  </w:style>
  <w:style w:type="paragraph" w:customStyle="1" w:styleId="BasicParagraph">
    <w:name w:val="[Basic Paragraph]"/>
    <w:basedOn w:val="Standard"/>
    <w:uiPriority w:val="99"/>
    <w:rsid w:val="008B5DE8"/>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Hyperlink">
    <w:name w:val="Hyperlink"/>
    <w:basedOn w:val="Absatz-Standardschriftart"/>
    <w:uiPriority w:val="99"/>
    <w:unhideWhenUsed/>
    <w:rsid w:val="00AF626E"/>
    <w:rPr>
      <w:color w:val="0000FF" w:themeColor="hyperlink"/>
      <w:u w:val="single"/>
    </w:rPr>
  </w:style>
  <w:style w:type="paragraph" w:styleId="Listenabsatz">
    <w:name w:val="List Paragraph"/>
    <w:basedOn w:val="Standard"/>
    <w:uiPriority w:val="34"/>
    <w:qFormat/>
    <w:rsid w:val="002431A2"/>
    <w:pPr>
      <w:spacing w:after="200" w:line="276" w:lineRule="auto"/>
      <w:ind w:left="720"/>
      <w:contextualSpacing/>
    </w:pPr>
    <w:rPr>
      <w:rFonts w:eastAsiaTheme="minorHAnsi"/>
      <w:sz w:val="22"/>
      <w:szCs w:val="22"/>
      <w:lang w:val="de-LU" w:eastAsia="en-US"/>
    </w:rPr>
  </w:style>
  <w:style w:type="paragraph" w:customStyle="1" w:styleId="Default">
    <w:name w:val="Default"/>
    <w:rsid w:val="002431A2"/>
    <w:pPr>
      <w:autoSpaceDE w:val="0"/>
      <w:autoSpaceDN w:val="0"/>
      <w:adjustRightInd w:val="0"/>
    </w:pPr>
    <w:rPr>
      <w:rFonts w:ascii="Calibri" w:hAnsi="Calibri" w:cs="Calibri"/>
      <w:color w:val="000000"/>
      <w:lang w:val="de-L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5DE8"/>
    <w:pPr>
      <w:tabs>
        <w:tab w:val="center" w:pos="4320"/>
        <w:tab w:val="right" w:pos="8640"/>
      </w:tabs>
    </w:pPr>
  </w:style>
  <w:style w:type="character" w:customStyle="1" w:styleId="KopfzeileZchn">
    <w:name w:val="Kopfzeile Zchn"/>
    <w:basedOn w:val="Absatz-Standardschriftart"/>
    <w:link w:val="Kopfzeile"/>
    <w:uiPriority w:val="99"/>
    <w:rsid w:val="008B5DE8"/>
  </w:style>
  <w:style w:type="paragraph" w:styleId="Fuzeile">
    <w:name w:val="footer"/>
    <w:basedOn w:val="Standard"/>
    <w:link w:val="FuzeileZchn"/>
    <w:uiPriority w:val="99"/>
    <w:unhideWhenUsed/>
    <w:rsid w:val="008B5DE8"/>
    <w:pPr>
      <w:tabs>
        <w:tab w:val="center" w:pos="4320"/>
        <w:tab w:val="right" w:pos="8640"/>
      </w:tabs>
    </w:pPr>
  </w:style>
  <w:style w:type="character" w:customStyle="1" w:styleId="FuzeileZchn">
    <w:name w:val="Fußzeile Zchn"/>
    <w:basedOn w:val="Absatz-Standardschriftart"/>
    <w:link w:val="Fuzeile"/>
    <w:uiPriority w:val="99"/>
    <w:rsid w:val="008B5DE8"/>
  </w:style>
  <w:style w:type="paragraph" w:styleId="Sprechblasentext">
    <w:name w:val="Balloon Text"/>
    <w:basedOn w:val="Standard"/>
    <w:link w:val="SprechblasentextZchn"/>
    <w:uiPriority w:val="99"/>
    <w:semiHidden/>
    <w:unhideWhenUsed/>
    <w:rsid w:val="008B5DE8"/>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8B5DE8"/>
    <w:rPr>
      <w:rFonts w:ascii="Lucida Grande" w:hAnsi="Lucida Grande"/>
      <w:sz w:val="18"/>
      <w:szCs w:val="18"/>
    </w:rPr>
  </w:style>
  <w:style w:type="paragraph" w:customStyle="1" w:styleId="BasicParagraph">
    <w:name w:val="[Basic Paragraph]"/>
    <w:basedOn w:val="Standard"/>
    <w:uiPriority w:val="99"/>
    <w:rsid w:val="008B5DE8"/>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Hyperlink">
    <w:name w:val="Hyperlink"/>
    <w:basedOn w:val="Absatz-Standardschriftart"/>
    <w:uiPriority w:val="99"/>
    <w:unhideWhenUsed/>
    <w:rsid w:val="00AF626E"/>
    <w:rPr>
      <w:color w:val="0000FF" w:themeColor="hyperlink"/>
      <w:u w:val="single"/>
    </w:rPr>
  </w:style>
  <w:style w:type="paragraph" w:styleId="Listenabsatz">
    <w:name w:val="List Paragraph"/>
    <w:basedOn w:val="Standard"/>
    <w:uiPriority w:val="34"/>
    <w:qFormat/>
    <w:rsid w:val="002431A2"/>
    <w:pPr>
      <w:spacing w:after="200" w:line="276" w:lineRule="auto"/>
      <w:ind w:left="720"/>
      <w:contextualSpacing/>
    </w:pPr>
    <w:rPr>
      <w:rFonts w:eastAsiaTheme="minorHAnsi"/>
      <w:sz w:val="22"/>
      <w:szCs w:val="22"/>
      <w:lang w:val="de-LU" w:eastAsia="en-US"/>
    </w:rPr>
  </w:style>
  <w:style w:type="paragraph" w:customStyle="1" w:styleId="Default">
    <w:name w:val="Default"/>
    <w:rsid w:val="002431A2"/>
    <w:pPr>
      <w:autoSpaceDE w:val="0"/>
      <w:autoSpaceDN w:val="0"/>
      <w:adjustRightInd w:val="0"/>
    </w:pPr>
    <w:rPr>
      <w:rFonts w:ascii="Calibri" w:hAnsi="Calibri" w:cs="Calibri"/>
      <w:color w:val="000000"/>
      <w:lang w:val="de-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iovereenegung.l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76B84CE7022B44882F4D78F818317D"/>
        <w:category>
          <w:name w:val="General"/>
          <w:gallery w:val="placeholder"/>
        </w:category>
        <w:types>
          <w:type w:val="bbPlcHdr"/>
        </w:types>
        <w:behaviors>
          <w:behavior w:val="content"/>
        </w:behaviors>
        <w:guid w:val="{0EAE4C64-F2CE-B645-9D79-F6A5A573D85B}"/>
      </w:docPartPr>
      <w:docPartBody>
        <w:p w:rsidR="00BC3C06" w:rsidRDefault="00BC3C06" w:rsidP="00BC3C06">
          <w:pPr>
            <w:pStyle w:val="2776B84CE7022B44882F4D78F818317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saah">
    <w:altName w:val="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00000003" w:usb1="00000000" w:usb2="00000000" w:usb3="00000000" w:csb0="00000001" w:csb1="00000000"/>
  </w:font>
  <w:font w:name="Times-Roman">
    <w:altName w:val="Times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BC3C06"/>
    <w:rsid w:val="00173B9C"/>
    <w:rsid w:val="001B5840"/>
    <w:rsid w:val="00850272"/>
    <w:rsid w:val="00880772"/>
    <w:rsid w:val="00BC3C06"/>
    <w:rsid w:val="00E9062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906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776B84CE7022B44882F4D78F818317D">
    <w:name w:val="2776B84CE7022B44882F4D78F818317D"/>
    <w:rsid w:val="00BC3C06"/>
  </w:style>
  <w:style w:type="paragraph" w:customStyle="1" w:styleId="31BBAF1088EF0E4DB7FDF54E6CDEC93F">
    <w:name w:val="31BBAF1088EF0E4DB7FDF54E6CDEC93F"/>
    <w:rsid w:val="00BC3C06"/>
  </w:style>
  <w:style w:type="paragraph" w:customStyle="1" w:styleId="1CC542DCCE653046A8DD7C16F37C77BC">
    <w:name w:val="1CC542DCCE653046A8DD7C16F37C77BC"/>
    <w:rsid w:val="00BC3C06"/>
  </w:style>
  <w:style w:type="paragraph" w:customStyle="1" w:styleId="4B9C45710DD1B445B07B82ABCED674B5">
    <w:name w:val="4B9C45710DD1B445B07B82ABCED674B5"/>
    <w:rsid w:val="00BC3C06"/>
  </w:style>
  <w:style w:type="paragraph" w:customStyle="1" w:styleId="55CBED0B420B3947987D51CFE1BEA868">
    <w:name w:val="55CBED0B420B3947987D51CFE1BEA868"/>
    <w:rsid w:val="00BC3C06"/>
  </w:style>
  <w:style w:type="paragraph" w:customStyle="1" w:styleId="7B0C5711E7D2414FB2F1356A23ED8C1E">
    <w:name w:val="7B0C5711E7D2414FB2F1356A23ED8C1E"/>
    <w:rsid w:val="00BC3C06"/>
  </w:style>
  <w:style w:type="paragraph" w:customStyle="1" w:styleId="7FE6D3EF4ABBB641AF52C548354EA0AB">
    <w:name w:val="7FE6D3EF4ABBB641AF52C548354EA0AB"/>
    <w:rsid w:val="00BC3C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LU" w:eastAsia="de-L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FC6D1-BA42-4A55-9B8C-DAA12C934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4165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Wilmes Design</dc:creator>
  <cp:lastModifiedBy>Daniela Noesen</cp:lastModifiedBy>
  <cp:revision>7</cp:revision>
  <cp:lastPrinted>2021-03-19T19:24:00Z</cp:lastPrinted>
  <dcterms:created xsi:type="dcterms:W3CDTF">2021-03-19T17:29:00Z</dcterms:created>
  <dcterms:modified xsi:type="dcterms:W3CDTF">2021-03-19T19:25:00Z</dcterms:modified>
</cp:coreProperties>
</file>