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26452C" w14:textId="56C4B78A" w:rsidR="00417485" w:rsidRPr="006E2E7A" w:rsidRDefault="008E2D93" w:rsidP="00830D0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 w:cs="TradeGothic-Bold"/>
          <w:b/>
          <w:bCs/>
          <w:color w:val="000000" w:themeColor="text1"/>
          <w:sz w:val="40"/>
          <w:szCs w:val="40"/>
          <w:lang w:val="fr-FR"/>
        </w:rPr>
      </w:pPr>
      <w:r w:rsidRPr="008E2D93">
        <w:rPr>
          <w:rFonts w:ascii="Barlow Semi Condensed" w:hAnsi="Barlow Semi Condensed" w:cs="TradeGothic-Bold"/>
          <w:b/>
          <w:bCs/>
          <w:color w:val="000000" w:themeColor="text1"/>
          <w:sz w:val="40"/>
          <w:szCs w:val="40"/>
          <w:lang w:val="fr-FR"/>
        </w:rPr>
        <w:t>Plan social chez Tarkett GDL</w:t>
      </w:r>
      <w:r>
        <w:rPr>
          <w:rFonts w:ascii="Barlow Semi Condensed" w:hAnsi="Barlow Semi Condensed" w:cs="TradeGothic-Bold"/>
          <w:b/>
          <w:bCs/>
          <w:color w:val="000000" w:themeColor="text1"/>
          <w:sz w:val="40"/>
          <w:szCs w:val="40"/>
          <w:lang w:val="fr-FR"/>
        </w:rPr>
        <w:t> :</w:t>
      </w:r>
      <w:r w:rsidRPr="008E2D93">
        <w:rPr>
          <w:rFonts w:ascii="Barlow Semi Condensed" w:hAnsi="Barlow Semi Condensed" w:cs="TradeGothic-Bold"/>
          <w:b/>
          <w:bCs/>
          <w:color w:val="000000" w:themeColor="text1"/>
          <w:sz w:val="40"/>
          <w:szCs w:val="40"/>
          <w:lang w:val="fr-FR"/>
        </w:rPr>
        <w:t xml:space="preserve"> </w:t>
      </w:r>
      <w:r>
        <w:rPr>
          <w:rFonts w:ascii="Barlow Semi Condensed" w:hAnsi="Barlow Semi Condensed" w:cs="TradeGothic-Bold"/>
          <w:b/>
          <w:bCs/>
          <w:color w:val="000000" w:themeColor="text1"/>
          <w:sz w:val="40"/>
          <w:szCs w:val="40"/>
          <w:lang w:val="fr-FR"/>
        </w:rPr>
        <w:t>l</w:t>
      </w:r>
      <w:r w:rsidR="006178BC" w:rsidRPr="006E2E7A">
        <w:rPr>
          <w:rFonts w:ascii="Barlow Semi Condensed" w:hAnsi="Barlow Semi Condensed" w:cs="TradeGothic-Bold"/>
          <w:b/>
          <w:bCs/>
          <w:color w:val="000000" w:themeColor="text1"/>
          <w:sz w:val="40"/>
          <w:szCs w:val="40"/>
          <w:lang w:val="fr-FR"/>
        </w:rPr>
        <w:t xml:space="preserve">es syndicats </w:t>
      </w:r>
      <w:r>
        <w:rPr>
          <w:rFonts w:ascii="Barlow Semi Condensed" w:hAnsi="Barlow Semi Condensed" w:cs="TradeGothic-Bold"/>
          <w:b/>
          <w:bCs/>
          <w:color w:val="000000" w:themeColor="text1"/>
          <w:sz w:val="40"/>
          <w:szCs w:val="40"/>
          <w:lang w:val="fr-FR"/>
        </w:rPr>
        <w:t xml:space="preserve">sauvent </w:t>
      </w:r>
      <w:r w:rsidR="00342804" w:rsidRPr="006E2E7A">
        <w:rPr>
          <w:rFonts w:ascii="Barlow Semi Condensed" w:hAnsi="Barlow Semi Condensed" w:cs="TradeGothic-Bold"/>
          <w:b/>
          <w:bCs/>
          <w:color w:val="000000" w:themeColor="text1"/>
          <w:sz w:val="40"/>
          <w:szCs w:val="40"/>
          <w:lang w:val="fr-FR"/>
        </w:rPr>
        <w:t>u</w:t>
      </w:r>
      <w:r w:rsidR="006178BC" w:rsidRPr="006E2E7A">
        <w:rPr>
          <w:rFonts w:ascii="Barlow Semi Condensed" w:hAnsi="Barlow Semi Condensed" w:cs="TradeGothic-Bold"/>
          <w:b/>
          <w:bCs/>
          <w:color w:val="000000" w:themeColor="text1"/>
          <w:sz w:val="40"/>
          <w:szCs w:val="40"/>
          <w:lang w:val="fr-FR"/>
        </w:rPr>
        <w:t xml:space="preserve">n tiers des </w:t>
      </w:r>
      <w:r w:rsidR="00A32924">
        <w:rPr>
          <w:rFonts w:ascii="Barlow Semi Condensed" w:hAnsi="Barlow Semi Condensed" w:cs="TradeGothic-Bold"/>
          <w:b/>
          <w:bCs/>
          <w:color w:val="000000" w:themeColor="text1"/>
          <w:sz w:val="40"/>
          <w:szCs w:val="40"/>
          <w:lang w:val="fr-FR"/>
        </w:rPr>
        <w:t xml:space="preserve">emplois menacés   </w:t>
      </w:r>
    </w:p>
    <w:p w14:paraId="167D17CD" w14:textId="77777777" w:rsidR="00DE5F00" w:rsidRPr="0006751C" w:rsidRDefault="00DE5F00" w:rsidP="00477C6A">
      <w:pPr>
        <w:jc w:val="both"/>
        <w:rPr>
          <w:kern w:val="2"/>
          <w:sz w:val="10"/>
          <w:szCs w:val="10"/>
          <w:lang w:val="fr-FR"/>
          <w14:ligatures w14:val="standardContextual"/>
        </w:rPr>
      </w:pPr>
    </w:p>
    <w:p w14:paraId="7483E6DC" w14:textId="30546202" w:rsidR="00ED0790" w:rsidRDefault="001868C1" w:rsidP="00283366">
      <w:pPr>
        <w:jc w:val="both"/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</w:pP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L’OGBL et le LCGB </w:t>
      </w:r>
      <w:r w:rsidR="00EA33CD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ont signé le 13 mai </w:t>
      </w:r>
      <w:r w:rsidR="00AF5002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2024 </w:t>
      </w:r>
      <w:r w:rsidR="00EA33CD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un plan social avec l</w:t>
      </w:r>
      <w:r w:rsidR="00F30FBF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a direction de 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Tarkett GDL</w:t>
      </w:r>
      <w:r w:rsidR="00ED0790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à l’issue d’âpres négociations qui ont notamment permis</w:t>
      </w:r>
      <w:r w:rsidR="00BF670C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,</w:t>
      </w:r>
      <w:r w:rsidR="00BF670C" w:rsidRPr="00BF670C">
        <w:rPr>
          <w:lang w:val="fr-FR"/>
        </w:rPr>
        <w:t xml:space="preserve"> </w:t>
      </w:r>
      <w:r w:rsidR="00BF670C" w:rsidRPr="00BF670C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grâce à l‘engagement des délégués et </w:t>
      </w:r>
      <w:r w:rsidR="00BF670C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des </w:t>
      </w:r>
      <w:r w:rsidR="00BF670C" w:rsidRPr="00BF670C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syndicats</w:t>
      </w:r>
      <w:r w:rsidR="00BF670C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,</w:t>
      </w:r>
      <w:r w:rsidR="00ED0790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de réduire </w:t>
      </w:r>
      <w:r w:rsidR="00D607CF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sensiblement </w:t>
      </w:r>
      <w:r w:rsidR="00ED0790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le nombre de licenciements prévus initialement</w:t>
      </w:r>
      <w:r w:rsidR="00BF670C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.</w:t>
      </w:r>
    </w:p>
    <w:p w14:paraId="73F22824" w14:textId="5F8D1721" w:rsidR="00F032F5" w:rsidRPr="008E2D93" w:rsidRDefault="00F032F5" w:rsidP="00283366">
      <w:pPr>
        <w:jc w:val="both"/>
        <w:rPr>
          <w:rFonts w:ascii="Barlow Semi Condensed" w:hAnsi="Barlow Semi Condensed"/>
          <w:kern w:val="2"/>
          <w:sz w:val="10"/>
          <w:szCs w:val="10"/>
          <w:lang w:val="fr-LU"/>
          <w14:ligatures w14:val="standardContextual"/>
        </w:rPr>
      </w:pPr>
    </w:p>
    <w:p w14:paraId="7C0266E9" w14:textId="75213694" w:rsidR="00283366" w:rsidRPr="00283366" w:rsidRDefault="00332223" w:rsidP="00283366">
      <w:pPr>
        <w:jc w:val="both"/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</w:pP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Le 23 avril dernier, l</w:t>
      </w:r>
      <w:r w:rsidR="00560F84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a direction de l’entreprise </w:t>
      </w:r>
      <w:r w:rsidR="00A3266F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avait </w:t>
      </w:r>
      <w:r w:rsidR="00721344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en effet </w:t>
      </w:r>
      <w:r w:rsidR="00A3266F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annoncé</w:t>
      </w:r>
      <w:r w:rsidR="00AF3494" w:rsidRPr="00AF3494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</w:t>
      </w: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vouloir </w:t>
      </w:r>
      <w:r w:rsidRPr="00332223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licencier 126 des 562 salariés travaillant sur son site de Clervaux</w:t>
      </w:r>
      <w:r w:rsidR="00721344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et ce</w:t>
      </w:r>
      <w:r w:rsidR="007033F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, </w:t>
      </w:r>
      <w:r w:rsidR="0020555E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malgré </w:t>
      </w:r>
      <w:r w:rsidR="00B913CC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le fait qu’un </w:t>
      </w:r>
      <w:r w:rsidR="00AF3494" w:rsidRPr="00AF3494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plan de maintien</w:t>
      </w:r>
      <w:r w:rsidR="007033F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dans l’emploi, tout juste homologué par le ministère du Travail, </w:t>
      </w:r>
      <w:r w:rsidR="00AF3494" w:rsidRPr="00AF3494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ait été</w:t>
      </w:r>
      <w:r w:rsidR="007033F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conclu récemment avec les syndicats. </w:t>
      </w:r>
      <w:r w:rsidR="00721344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La direction </w:t>
      </w:r>
      <w:r w:rsidR="00CE5A85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avait motivé sa décision par</w:t>
      </w:r>
      <w:r w:rsidR="00662FBB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</w:t>
      </w:r>
      <w:r w:rsidR="00702EFB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l’arrêt</w:t>
      </w:r>
      <w:r w:rsidR="00A778C8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de sa ligne d'enduction 4M </w:t>
      </w:r>
      <w:r w:rsidR="00A778C8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d’ici la fin de l’année, en raison d’une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conjoncture difficile.</w:t>
      </w:r>
    </w:p>
    <w:p w14:paraId="0333025E" w14:textId="77777777" w:rsidR="00283366" w:rsidRPr="008E2D93" w:rsidRDefault="00283366" w:rsidP="00283366">
      <w:pPr>
        <w:jc w:val="both"/>
        <w:rPr>
          <w:rFonts w:ascii="Barlow Semi Condensed" w:hAnsi="Barlow Semi Condensed"/>
          <w:kern w:val="2"/>
          <w:sz w:val="10"/>
          <w:szCs w:val="10"/>
          <w:lang w:val="fr-LU"/>
          <w14:ligatures w14:val="standardContextual"/>
        </w:rPr>
      </w:pPr>
    </w:p>
    <w:p w14:paraId="7ED9545F" w14:textId="6002EA70" w:rsidR="00283366" w:rsidRPr="00283366" w:rsidRDefault="004D6AA8" w:rsidP="00283366">
      <w:pPr>
        <w:jc w:val="both"/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</w:pP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Dans le cadre des négociation menées avec la direction, les syndicats ont </w:t>
      </w:r>
      <w:r w:rsidR="009C4593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finalement </w:t>
      </w: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pu r</w:t>
      </w:r>
      <w:r w:rsidR="00B05C3F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éduire</w:t>
      </w: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le nombre de salariés</w:t>
      </w:r>
      <w:r w:rsidR="009C4593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concerné</w:t>
      </w:r>
      <w:r w:rsidR="00B05C3F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s</w:t>
      </w:r>
      <w:r w:rsidR="009C4593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par </w:t>
      </w:r>
      <w:r w:rsidR="00D976BC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le plan social</w:t>
      </w:r>
      <w:r w:rsidR="009C4593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</w:t>
      </w:r>
      <w:r w:rsidR="00E054C2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qui passe </w:t>
      </w:r>
      <w:r w:rsidR="009C4593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de 126 à 91</w:t>
      </w:r>
      <w:r w:rsidR="003408EA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. Un chiffre qui </w:t>
      </w:r>
      <w:r w:rsidR="00E054C2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est d’ailleurs</w:t>
      </w:r>
      <w:r w:rsidR="00F73EE8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</w:t>
      </w:r>
      <w:r w:rsidR="003408EA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encore susceptible</w:t>
      </w:r>
      <w:r w:rsidR="00624A90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de </w:t>
      </w:r>
      <w:r w:rsidR="00695BEE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diminuer</w:t>
      </w:r>
      <w:r w:rsidR="002A2505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</w:t>
      </w:r>
      <w:r w:rsidR="00695BEE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sensiblement</w:t>
      </w:r>
      <w:r w:rsidR="00133069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dans les semaines et mois à venir</w:t>
      </w:r>
      <w:r w:rsidR="00320F45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. E</w:t>
      </w:r>
      <w:r w:rsidR="00F73EE8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n effet</w:t>
      </w:r>
      <w:r w:rsidR="00320F45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,</w:t>
      </w:r>
      <w:r w:rsidR="00F73EE8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</w:t>
      </w:r>
      <w:r w:rsidR="000F4547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un certain</w:t>
      </w:r>
      <w:r w:rsidR="008F430E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nombre de salari</w:t>
      </w:r>
      <w:r w:rsidR="00241CA4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és</w:t>
      </w:r>
      <w:r w:rsidR="008F430E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</w:t>
      </w:r>
      <w:r w:rsidR="00133069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concernés </w:t>
      </w:r>
      <w:r w:rsidR="008F430E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d</w:t>
      </w:r>
      <w:r w:rsidR="00F73EE8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evrait</w:t>
      </w:r>
      <w:r w:rsidR="008F430E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pouvoir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bénéficier d'une préretraite</w:t>
      </w:r>
      <w:r w:rsidR="00F04D6D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-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ajustement</w:t>
      </w:r>
      <w:r w:rsidR="00D976BC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, 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sans oublier </w:t>
      </w:r>
      <w:r w:rsidR="005D6270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d’éventuels 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départs volontaires.</w:t>
      </w:r>
    </w:p>
    <w:p w14:paraId="7286B76C" w14:textId="77777777" w:rsidR="00283366" w:rsidRPr="008E2D93" w:rsidRDefault="00283366" w:rsidP="00283366">
      <w:pPr>
        <w:jc w:val="both"/>
        <w:rPr>
          <w:rFonts w:ascii="Barlow Semi Condensed" w:hAnsi="Barlow Semi Condensed"/>
          <w:kern w:val="2"/>
          <w:sz w:val="10"/>
          <w:szCs w:val="10"/>
          <w:lang w:val="fr-LU"/>
          <w14:ligatures w14:val="standardContextual"/>
        </w:rPr>
      </w:pPr>
    </w:p>
    <w:p w14:paraId="58633384" w14:textId="77777777" w:rsidR="00133069" w:rsidRDefault="00A1433C" w:rsidP="00283366">
      <w:pPr>
        <w:jc w:val="both"/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</w:pP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Parmi les mesures négociées par les syndicats dans le cadre de ce plan social, on peut </w:t>
      </w:r>
      <w:r w:rsidR="00133069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noter </w:t>
      </w: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:</w:t>
      </w:r>
    </w:p>
    <w:p w14:paraId="35378E44" w14:textId="337CDE26" w:rsidR="00283366" w:rsidRPr="00133069" w:rsidRDefault="00A1433C" w:rsidP="00283366">
      <w:pPr>
        <w:jc w:val="both"/>
        <w:rPr>
          <w:rFonts w:ascii="Barlow Semi Condensed" w:hAnsi="Barlow Semi Condensed"/>
          <w:kern w:val="2"/>
          <w:sz w:val="4"/>
          <w:szCs w:val="4"/>
          <w:lang w:val="fr-LU"/>
          <w14:ligatures w14:val="standardContextual"/>
        </w:rPr>
      </w:pPr>
      <w:r w:rsidRPr="00133069">
        <w:rPr>
          <w:rFonts w:ascii="Barlow Semi Condensed" w:hAnsi="Barlow Semi Condensed"/>
          <w:kern w:val="2"/>
          <w:sz w:val="4"/>
          <w:szCs w:val="4"/>
          <w:lang w:val="fr-LU"/>
          <w14:ligatures w14:val="standardContextual"/>
        </w:rPr>
        <w:t xml:space="preserve">  </w:t>
      </w:r>
    </w:p>
    <w:p w14:paraId="410BF415" w14:textId="0DE5B67C" w:rsidR="00A1433C" w:rsidRDefault="00A1433C" w:rsidP="00283366">
      <w:pPr>
        <w:pStyle w:val="Paragraphedeliste"/>
        <w:numPr>
          <w:ilvl w:val="0"/>
          <w:numId w:val="26"/>
        </w:numPr>
        <w:jc w:val="both"/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</w:pP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une g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arantie d’emploi </w:t>
      </w:r>
      <w:r w:rsidR="00133069" w:rsidRPr="00133069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jusqu’au 31 décembre 2026</w:t>
      </w:r>
      <w:r w:rsidR="00133069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</w:t>
      </w: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pour l</w:t>
      </w:r>
      <w:r w:rsidR="00133069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’ensemble des</w:t>
      </w: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salariés restants </w:t>
      </w:r>
    </w:p>
    <w:p w14:paraId="2DEBAD71" w14:textId="6040C3ED" w:rsidR="00283366" w:rsidRPr="00A1433C" w:rsidRDefault="00A1433C" w:rsidP="00A1433C">
      <w:pPr>
        <w:pStyle w:val="Paragraphedeliste"/>
        <w:numPr>
          <w:ilvl w:val="0"/>
          <w:numId w:val="26"/>
        </w:numPr>
        <w:jc w:val="both"/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</w:pP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une i</w:t>
      </w:r>
      <w:r w:rsidR="00283366" w:rsidRPr="00A1433C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ncitation financière au</w:t>
      </w:r>
      <w:r w:rsidR="00133069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x</w:t>
      </w:r>
      <w:r w:rsidR="00283366" w:rsidRPr="00A1433C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départ</w:t>
      </w: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s</w:t>
      </w:r>
      <w:r w:rsidR="00283366" w:rsidRPr="00A1433C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volontaire</w:t>
      </w:r>
      <w:r w:rsidR="00133069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s</w:t>
      </w:r>
    </w:p>
    <w:p w14:paraId="45698199" w14:textId="27704063" w:rsidR="00283366" w:rsidRDefault="00A61936" w:rsidP="00283366">
      <w:pPr>
        <w:pStyle w:val="Paragraphedeliste"/>
        <w:numPr>
          <w:ilvl w:val="0"/>
          <w:numId w:val="26"/>
        </w:numPr>
        <w:jc w:val="both"/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</w:pP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le recours à la p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réretraite-ajustement (sous réserve </w:t>
      </w: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bien évidemment 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d’un accord avec le ministère du </w:t>
      </w: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T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ravail)</w:t>
      </w:r>
    </w:p>
    <w:p w14:paraId="66D9B603" w14:textId="2361314F" w:rsidR="00283366" w:rsidRDefault="00C443D1" w:rsidP="004950E3">
      <w:pPr>
        <w:pStyle w:val="Paragraphedeliste"/>
        <w:numPr>
          <w:ilvl w:val="0"/>
          <w:numId w:val="26"/>
        </w:numPr>
        <w:jc w:val="both"/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</w:pP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des i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ndemnité</w:t>
      </w: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s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extralégales </w:t>
      </w: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(</w:t>
      </w:r>
      <w:r w:rsidR="00914913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composées d’</w:t>
      </w: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un 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montant fixe</w:t>
      </w:r>
      <w:r w:rsidR="004950E3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ainsi qu</w:t>
      </w:r>
      <w:r w:rsidR="00914913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e de montants</w:t>
      </w:r>
      <w:r w:rsidR="004950E3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variable</w:t>
      </w:r>
      <w:r w:rsidR="00914913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s</w:t>
      </w:r>
      <w:r w:rsidR="004950E3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en fonction de </w:t>
      </w:r>
      <w:r w:rsidR="00283366" w:rsidRPr="004950E3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l’ancienneté</w:t>
      </w:r>
      <w:r w:rsidR="004950E3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, de </w:t>
      </w:r>
      <w:r w:rsidR="00283366" w:rsidRPr="004950E3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l’âge</w:t>
      </w:r>
      <w:r w:rsidR="00BE7014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, de la performance et de la présence)</w:t>
      </w:r>
    </w:p>
    <w:p w14:paraId="350B13A2" w14:textId="4485A1A2" w:rsidR="00BE7014" w:rsidRPr="004950E3" w:rsidRDefault="001B0951" w:rsidP="004950E3">
      <w:pPr>
        <w:pStyle w:val="Paragraphedeliste"/>
        <w:numPr>
          <w:ilvl w:val="0"/>
          <w:numId w:val="26"/>
        </w:numPr>
        <w:jc w:val="both"/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</w:pP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la mise en place d</w:t>
      </w:r>
      <w:r w:rsidR="00536F8F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’</w:t>
      </w:r>
      <w:r w:rsidR="00BE7014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un budget </w:t>
      </w:r>
      <w:r w:rsidR="00536F8F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dédié au </w:t>
      </w:r>
      <w:r w:rsidR="00536F8F" w:rsidRPr="00536F8F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reclassement professionnel</w:t>
      </w:r>
    </w:p>
    <w:p w14:paraId="18647431" w14:textId="440BEBCF" w:rsidR="00283366" w:rsidRDefault="00536F8F" w:rsidP="00283366">
      <w:pPr>
        <w:pStyle w:val="Paragraphedeliste"/>
        <w:numPr>
          <w:ilvl w:val="0"/>
          <w:numId w:val="26"/>
        </w:numPr>
        <w:jc w:val="both"/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</w:pP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des p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ossibilités de formation</w:t>
      </w: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,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voire de reconversion</w:t>
      </w: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,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</w:t>
      </w:r>
      <w:r w:rsidR="00D53A2B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visant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une réaffectation de</w:t>
      </w:r>
      <w:r w:rsidR="00D53A2B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s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salariés à l’intérieur de l’entreprise</w:t>
      </w:r>
    </w:p>
    <w:p w14:paraId="486D5DFD" w14:textId="771B4022" w:rsidR="00283366" w:rsidRPr="00D53A2B" w:rsidRDefault="00D53A2B" w:rsidP="00283366">
      <w:pPr>
        <w:pStyle w:val="Paragraphedeliste"/>
        <w:numPr>
          <w:ilvl w:val="0"/>
          <w:numId w:val="26"/>
        </w:numPr>
        <w:jc w:val="both"/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</w:pP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une a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ide à la recherche d’un nouvel emploi</w:t>
      </w:r>
    </w:p>
    <w:p w14:paraId="26BB97C4" w14:textId="77777777" w:rsidR="00283366" w:rsidRPr="008E2D93" w:rsidRDefault="00283366" w:rsidP="00283366">
      <w:pPr>
        <w:jc w:val="both"/>
        <w:rPr>
          <w:rFonts w:ascii="Barlow Semi Condensed" w:hAnsi="Barlow Semi Condensed"/>
          <w:kern w:val="2"/>
          <w:sz w:val="10"/>
          <w:szCs w:val="10"/>
          <w:lang w:val="fr-LU"/>
          <w14:ligatures w14:val="standardContextual"/>
        </w:rPr>
      </w:pPr>
    </w:p>
    <w:p w14:paraId="05BA006A" w14:textId="2648BD9E" w:rsidR="00283366" w:rsidRPr="00283366" w:rsidRDefault="00D53A2B" w:rsidP="00283366">
      <w:pPr>
        <w:jc w:val="both"/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</w:pP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L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a direction de Tarkett </w:t>
      </w: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s’engage également à 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entreprendr</w:t>
      </w: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e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les démarches nécessaires afin que les salariés puissent bénéficier de l’aide au réemploi, ainsi que de l’exemption fiscale des indemnités extralégales. Les dirigeants de l’entreprise se sont </w:t>
      </w:r>
      <w:r w:rsidR="00C2427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en outre 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engagés à aider les salariés dans le</w:t>
      </w:r>
      <w:r w:rsidR="00C77164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urs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démarches administratives.</w:t>
      </w:r>
    </w:p>
    <w:p w14:paraId="4BAE9D8D" w14:textId="77777777" w:rsidR="00283366" w:rsidRPr="008E2D93" w:rsidRDefault="00283366" w:rsidP="00283366">
      <w:pPr>
        <w:jc w:val="both"/>
        <w:rPr>
          <w:rFonts w:ascii="Barlow Semi Condensed" w:hAnsi="Barlow Semi Condensed"/>
          <w:kern w:val="2"/>
          <w:sz w:val="10"/>
          <w:szCs w:val="10"/>
          <w:lang w:val="fr-LU"/>
          <w14:ligatures w14:val="standardContextual"/>
        </w:rPr>
      </w:pPr>
    </w:p>
    <w:p w14:paraId="04DF0929" w14:textId="55C39C81" w:rsidR="00283366" w:rsidRPr="00283366" w:rsidRDefault="00C24276" w:rsidP="00283366">
      <w:pPr>
        <w:jc w:val="both"/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</w:pPr>
      <w:r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Enfin, les syndicats et la direction </w:t>
      </w:r>
      <w:r w:rsidR="00FB14B5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vont demander</w:t>
      </w:r>
      <w:r w:rsidR="00AD0A50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à rencontrer </w:t>
      </w:r>
      <w:r w:rsidR="00AD0A50" w:rsidRPr="00AD0A50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les représentants du ministère du Travail 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afin d</w:t>
      </w:r>
      <w:r w:rsidR="00AD0A50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e discuter de la mise en place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</w:t>
      </w:r>
      <w:r w:rsidR="00AD0A50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d’un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plan de préretraite</w:t>
      </w:r>
      <w:r w:rsidR="00AD0A50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s-</w:t>
      </w:r>
      <w:r w:rsidR="00283366"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ajustement pour les années 2024 et 2025</w:t>
      </w:r>
      <w:r w:rsidR="00AD0A50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. </w:t>
      </w:r>
    </w:p>
    <w:p w14:paraId="7B6F22B0" w14:textId="77777777" w:rsidR="00283366" w:rsidRPr="008E2D93" w:rsidRDefault="00283366" w:rsidP="00283366">
      <w:pPr>
        <w:jc w:val="both"/>
        <w:rPr>
          <w:rFonts w:ascii="Barlow Semi Condensed" w:hAnsi="Barlow Semi Condensed"/>
          <w:kern w:val="2"/>
          <w:sz w:val="10"/>
          <w:szCs w:val="10"/>
          <w:lang w:val="fr-LU"/>
          <w14:ligatures w14:val="standardContextual"/>
        </w:rPr>
      </w:pPr>
    </w:p>
    <w:p w14:paraId="19227F8C" w14:textId="1C2A5F3A" w:rsidR="00430B98" w:rsidRDefault="00283366" w:rsidP="00283366">
      <w:pPr>
        <w:jc w:val="both"/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</w:pPr>
      <w:r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Les syndicats ainsi que les représentants du personnel restent évidemment à l</w:t>
      </w:r>
      <w:r w:rsidR="00914913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>’entière</w:t>
      </w:r>
      <w:r w:rsidRPr="00283366">
        <w:rPr>
          <w:rFonts w:ascii="Barlow Semi Condensed" w:hAnsi="Barlow Semi Condensed"/>
          <w:kern w:val="2"/>
          <w:sz w:val="22"/>
          <w:szCs w:val="22"/>
          <w:lang w:val="fr-LU"/>
          <w14:ligatures w14:val="standardContextual"/>
        </w:rPr>
        <w:t xml:space="preserve"> disposition des salariés pour les accompagner tout au long de la durée d’application de ce plan social.</w:t>
      </w:r>
    </w:p>
    <w:p w14:paraId="139EB3D0" w14:textId="77777777" w:rsidR="00283366" w:rsidRPr="00017FB9" w:rsidRDefault="00283366" w:rsidP="00283366">
      <w:pPr>
        <w:jc w:val="both"/>
        <w:rPr>
          <w:kern w:val="2"/>
          <w:sz w:val="20"/>
          <w:szCs w:val="20"/>
          <w:lang w:val="fr-LU"/>
          <w14:ligatures w14:val="standardContextual"/>
        </w:rPr>
      </w:pPr>
    </w:p>
    <w:p w14:paraId="733FB9AA" w14:textId="3F6305EC" w:rsidR="00E10CC2" w:rsidRDefault="00223548" w:rsidP="004373E6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b/>
          <w:i/>
          <w:sz w:val="22"/>
          <w:szCs w:val="22"/>
          <w:lang w:val="fr-LU"/>
        </w:rPr>
      </w:pPr>
      <w:r w:rsidRPr="00223548">
        <w:rPr>
          <w:rFonts w:ascii="Barlow Semi Condensed" w:hAnsi="Barlow Semi Condensed"/>
          <w:b/>
          <w:i/>
          <w:sz w:val="22"/>
          <w:szCs w:val="22"/>
          <w:lang w:val="fr-LU"/>
        </w:rPr>
        <w:t xml:space="preserve">Communiqué par </w:t>
      </w:r>
      <w:r w:rsidR="00FD24FA">
        <w:rPr>
          <w:rFonts w:ascii="Barlow Semi Condensed" w:hAnsi="Barlow Semi Condensed"/>
          <w:b/>
          <w:i/>
          <w:sz w:val="22"/>
          <w:szCs w:val="22"/>
          <w:lang w:val="fr-LU"/>
        </w:rPr>
        <w:t>l</w:t>
      </w:r>
      <w:r w:rsidR="00E10CC2">
        <w:rPr>
          <w:rFonts w:ascii="Barlow Semi Condensed" w:hAnsi="Barlow Semi Condensed"/>
          <w:b/>
          <w:i/>
          <w:sz w:val="22"/>
          <w:szCs w:val="22"/>
          <w:lang w:val="fr-LU"/>
        </w:rPr>
        <w:t>’OGBL</w:t>
      </w:r>
      <w:r w:rsidR="009231BA">
        <w:rPr>
          <w:rFonts w:ascii="Barlow Semi Condensed" w:hAnsi="Barlow Semi Condensed"/>
          <w:b/>
          <w:i/>
          <w:sz w:val="22"/>
          <w:szCs w:val="22"/>
          <w:lang w:val="fr-LU"/>
        </w:rPr>
        <w:t xml:space="preserve"> et</w:t>
      </w:r>
      <w:r w:rsidR="00B65C20">
        <w:rPr>
          <w:rFonts w:ascii="Barlow Semi Condensed" w:hAnsi="Barlow Semi Condensed"/>
          <w:b/>
          <w:i/>
          <w:sz w:val="22"/>
          <w:szCs w:val="22"/>
          <w:lang w:val="fr-LU"/>
        </w:rPr>
        <w:t xml:space="preserve"> </w:t>
      </w:r>
      <w:r w:rsidR="00E10CC2">
        <w:rPr>
          <w:rFonts w:ascii="Barlow Semi Condensed" w:hAnsi="Barlow Semi Condensed"/>
          <w:b/>
          <w:i/>
          <w:sz w:val="22"/>
          <w:szCs w:val="22"/>
          <w:lang w:val="fr-LU"/>
        </w:rPr>
        <w:t>le LCGB</w:t>
      </w:r>
      <w:r w:rsidR="00176BF4">
        <w:rPr>
          <w:rFonts w:ascii="Barlow Semi Condensed" w:hAnsi="Barlow Semi Condensed"/>
          <w:b/>
          <w:i/>
          <w:sz w:val="22"/>
          <w:szCs w:val="22"/>
          <w:lang w:val="fr-LU"/>
        </w:rPr>
        <w:t>,</w:t>
      </w:r>
      <w:r w:rsidR="00B65C20">
        <w:rPr>
          <w:rFonts w:ascii="Barlow Semi Condensed" w:hAnsi="Barlow Semi Condensed"/>
          <w:b/>
          <w:i/>
          <w:sz w:val="22"/>
          <w:szCs w:val="22"/>
          <w:lang w:val="fr-LU"/>
        </w:rPr>
        <w:t xml:space="preserve"> </w:t>
      </w:r>
    </w:p>
    <w:p w14:paraId="20F388EA" w14:textId="3A5C97E2" w:rsidR="0006751C" w:rsidRDefault="00223548" w:rsidP="004373E6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b/>
          <w:i/>
          <w:sz w:val="22"/>
          <w:szCs w:val="22"/>
          <w:lang w:val="fr-LU"/>
        </w:rPr>
      </w:pPr>
      <w:r>
        <w:rPr>
          <w:rFonts w:ascii="Barlow Semi Condensed" w:hAnsi="Barlow Semi Condensed"/>
          <w:b/>
          <w:i/>
          <w:sz w:val="22"/>
          <w:szCs w:val="22"/>
          <w:lang w:val="fr-LU"/>
        </w:rPr>
        <w:t xml:space="preserve">le </w:t>
      </w:r>
      <w:r w:rsidR="00283366">
        <w:rPr>
          <w:rFonts w:ascii="Barlow Semi Condensed" w:hAnsi="Barlow Semi Condensed"/>
          <w:b/>
          <w:i/>
          <w:sz w:val="22"/>
          <w:szCs w:val="22"/>
          <w:lang w:val="fr-LU"/>
        </w:rPr>
        <w:t>14</w:t>
      </w:r>
      <w:r w:rsidR="006F4366">
        <w:rPr>
          <w:rFonts w:ascii="Barlow Semi Condensed" w:hAnsi="Barlow Semi Condensed"/>
          <w:b/>
          <w:i/>
          <w:sz w:val="22"/>
          <w:szCs w:val="22"/>
          <w:lang w:val="fr-LU"/>
        </w:rPr>
        <w:t xml:space="preserve"> </w:t>
      </w:r>
      <w:r w:rsidR="00283366">
        <w:rPr>
          <w:rFonts w:ascii="Barlow Semi Condensed" w:hAnsi="Barlow Semi Condensed"/>
          <w:b/>
          <w:i/>
          <w:sz w:val="22"/>
          <w:szCs w:val="22"/>
          <w:lang w:val="fr-LU"/>
        </w:rPr>
        <w:t>mai</w:t>
      </w:r>
      <w:r w:rsidR="006F4366">
        <w:rPr>
          <w:rFonts w:ascii="Barlow Semi Condensed" w:hAnsi="Barlow Semi Condensed"/>
          <w:b/>
          <w:i/>
          <w:sz w:val="22"/>
          <w:szCs w:val="22"/>
          <w:lang w:val="fr-LU"/>
        </w:rPr>
        <w:t xml:space="preserve"> </w:t>
      </w:r>
      <w:r w:rsidRPr="00223548">
        <w:rPr>
          <w:rFonts w:ascii="Barlow Semi Condensed" w:hAnsi="Barlow Semi Condensed"/>
          <w:b/>
          <w:i/>
          <w:sz w:val="22"/>
          <w:szCs w:val="22"/>
          <w:lang w:val="fr-LU"/>
        </w:rPr>
        <w:t>202</w:t>
      </w:r>
      <w:r w:rsidR="00DE793A">
        <w:rPr>
          <w:rFonts w:ascii="Barlow Semi Condensed" w:hAnsi="Barlow Semi Condensed"/>
          <w:b/>
          <w:i/>
          <w:sz w:val="22"/>
          <w:szCs w:val="22"/>
          <w:lang w:val="fr-LU"/>
        </w:rPr>
        <w:t>4</w:t>
      </w:r>
    </w:p>
    <w:p w14:paraId="73715A5C" w14:textId="77777777" w:rsidR="0006751C" w:rsidRDefault="0006751C" w:rsidP="004373E6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Barlow Semi Condensed" w:hAnsi="Barlow Semi Condensed"/>
          <w:b/>
          <w:i/>
          <w:sz w:val="22"/>
          <w:szCs w:val="22"/>
          <w:lang w:val="fr-LU"/>
        </w:rPr>
      </w:pPr>
    </w:p>
    <w:p w14:paraId="44FF88C6" w14:textId="28CCB819" w:rsidR="009C09BB" w:rsidRPr="009C09BB" w:rsidRDefault="00142649" w:rsidP="0006751C">
      <w:pPr>
        <w:autoSpaceDE w:val="0"/>
        <w:autoSpaceDN w:val="0"/>
        <w:adjustRightInd w:val="0"/>
        <w:spacing w:line="276" w:lineRule="auto"/>
        <w:ind w:left="1440" w:firstLine="720"/>
        <w:jc w:val="both"/>
        <w:textAlignment w:val="center"/>
        <w:rPr>
          <w:rFonts w:ascii="Barlow Semi Condensed" w:hAnsi="Barlow Semi Condensed"/>
          <w:bCs/>
          <w:iCs/>
          <w:sz w:val="22"/>
          <w:szCs w:val="22"/>
          <w:lang w:val="fr-LU"/>
        </w:rPr>
      </w:pPr>
      <w:r>
        <w:rPr>
          <w:rFonts w:ascii="Barlow Semi Condensed" w:hAnsi="Barlow Semi Condensed"/>
          <w:bCs/>
          <w:iCs/>
          <w:noProof/>
          <w:sz w:val="22"/>
          <w:szCs w:val="22"/>
          <w:lang w:val="fr-LU"/>
        </w:rPr>
        <w:drawing>
          <wp:inline distT="0" distB="0" distL="0" distR="0" wp14:anchorId="7474219D" wp14:editId="39080F44">
            <wp:extent cx="1390199" cy="640628"/>
            <wp:effectExtent l="0" t="0" r="0" b="0"/>
            <wp:docPr id="122107087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66" cy="6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rlow Semi Condensed" w:hAnsi="Barlow Semi Condensed"/>
          <w:bCs/>
          <w:iCs/>
          <w:sz w:val="22"/>
          <w:szCs w:val="22"/>
          <w:lang w:val="fr-LU"/>
        </w:rPr>
        <w:t xml:space="preserve">       </w:t>
      </w:r>
      <w:r w:rsidR="0036127B">
        <w:rPr>
          <w:rFonts w:ascii="Barlow Semi Condensed" w:hAnsi="Barlow Semi Condensed"/>
          <w:bCs/>
          <w:iCs/>
          <w:sz w:val="22"/>
          <w:szCs w:val="22"/>
          <w:lang w:val="fr-LU"/>
        </w:rPr>
        <w:t xml:space="preserve">  </w:t>
      </w:r>
      <w:r w:rsidR="00663CF2">
        <w:rPr>
          <w:rFonts w:ascii="Barlow Semi Condensed" w:hAnsi="Barlow Semi Condensed"/>
          <w:bCs/>
          <w:iCs/>
          <w:sz w:val="22"/>
          <w:szCs w:val="22"/>
          <w:lang w:val="fr-LU"/>
        </w:rPr>
        <w:t xml:space="preserve">        </w:t>
      </w:r>
      <w:r w:rsidR="0036127B">
        <w:rPr>
          <w:rFonts w:ascii="Barlow Semi Condensed" w:hAnsi="Barlow Semi Condensed"/>
          <w:bCs/>
          <w:iCs/>
          <w:sz w:val="22"/>
          <w:szCs w:val="22"/>
          <w:lang w:val="fr-LU"/>
        </w:rPr>
        <w:t xml:space="preserve">  </w:t>
      </w:r>
      <w:r>
        <w:rPr>
          <w:rFonts w:ascii="Barlow Semi Condensed" w:hAnsi="Barlow Semi Condensed"/>
          <w:bCs/>
          <w:iCs/>
          <w:sz w:val="22"/>
          <w:szCs w:val="22"/>
          <w:lang w:val="fr-LU"/>
        </w:rPr>
        <w:t xml:space="preserve">    </w:t>
      </w:r>
      <w:r w:rsidR="00BC3178">
        <w:rPr>
          <w:rFonts w:ascii="Barlow Semi Condensed" w:hAnsi="Barlow Semi Condensed"/>
          <w:bCs/>
          <w:iCs/>
          <w:noProof/>
          <w:sz w:val="22"/>
          <w:szCs w:val="22"/>
          <w:lang w:val="fr-LU"/>
        </w:rPr>
        <w:drawing>
          <wp:inline distT="0" distB="0" distL="0" distR="0" wp14:anchorId="47B853B6" wp14:editId="20797467">
            <wp:extent cx="1241778" cy="713563"/>
            <wp:effectExtent l="0" t="0" r="0" b="0"/>
            <wp:docPr id="1413670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11" cy="75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F19">
        <w:rPr>
          <w:rFonts w:ascii="Barlow Semi Condensed" w:hAnsi="Barlow Semi Condensed"/>
          <w:bCs/>
          <w:iCs/>
          <w:sz w:val="22"/>
          <w:szCs w:val="22"/>
          <w:lang w:val="fr-LU"/>
        </w:rPr>
        <w:t xml:space="preserve">              </w:t>
      </w:r>
    </w:p>
    <w:sectPr w:rsidR="009C09BB" w:rsidRPr="009C09BB" w:rsidSect="00E9666E">
      <w:headerReference w:type="default" r:id="rId10"/>
      <w:pgSz w:w="11900" w:h="16840"/>
      <w:pgMar w:top="964" w:right="964" w:bottom="964" w:left="964" w:header="0" w:footer="17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BF9A81" w14:textId="77777777" w:rsidR="008F1A09" w:rsidRDefault="008F1A09" w:rsidP="00E10D00">
      <w:r>
        <w:separator/>
      </w:r>
    </w:p>
  </w:endnote>
  <w:endnote w:type="continuationSeparator" w:id="0">
    <w:p w14:paraId="25B180D9" w14:textId="77777777" w:rsidR="008F1A09" w:rsidRDefault="008F1A09" w:rsidP="00E10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arlow Semi Condensed Light">
    <w:panose1 w:val="00000406000000000000"/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eGothic-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low Semi Condensed">
    <w:panose1 w:val="00000506000000000000"/>
    <w:charset w:val="00"/>
    <w:family w:val="auto"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Gothic-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87456A" w14:textId="77777777" w:rsidR="008F1A09" w:rsidRDefault="008F1A09" w:rsidP="00E10D00">
      <w:r>
        <w:separator/>
      </w:r>
    </w:p>
  </w:footnote>
  <w:footnote w:type="continuationSeparator" w:id="0">
    <w:p w14:paraId="71D93A3C" w14:textId="77777777" w:rsidR="008F1A09" w:rsidRDefault="008F1A09" w:rsidP="00E10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708E6" w14:textId="65E4CC3D" w:rsidR="00E10D00" w:rsidRPr="00EF43D0" w:rsidRDefault="00E10D00">
    <w:pPr>
      <w:pStyle w:val="En-tte"/>
      <w:rPr>
        <w:lang w:val="de-CH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4A1F15B" wp14:editId="341B3C02">
          <wp:simplePos x="0" y="0"/>
          <wp:positionH relativeFrom="column">
            <wp:posOffset>-589280</wp:posOffset>
          </wp:positionH>
          <wp:positionV relativeFrom="paragraph">
            <wp:posOffset>19685</wp:posOffset>
          </wp:positionV>
          <wp:extent cx="7282180" cy="2202815"/>
          <wp:effectExtent l="0" t="0" r="0" b="0"/>
          <wp:wrapSquare wrapText="bothSides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2180" cy="220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73C64"/>
    <w:multiLevelType w:val="hybridMultilevel"/>
    <w:tmpl w:val="8CEA825A"/>
    <w:lvl w:ilvl="0" w:tplc="376A654C">
      <w:numFmt w:val="bullet"/>
      <w:lvlText w:val="-"/>
      <w:lvlJc w:val="left"/>
      <w:pPr>
        <w:ind w:left="720" w:hanging="360"/>
      </w:pPr>
      <w:rPr>
        <w:rFonts w:ascii="Barlow Semi Condensed Light" w:eastAsiaTheme="minorHAnsi" w:hAnsi="Barlow Semi Condensed Light" w:cs="TradeGothic-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05E62"/>
    <w:multiLevelType w:val="hybridMultilevel"/>
    <w:tmpl w:val="C472D658"/>
    <w:lvl w:ilvl="0" w:tplc="336657C0">
      <w:numFmt w:val="bullet"/>
      <w:lvlText w:val="-"/>
      <w:lvlJc w:val="left"/>
      <w:pPr>
        <w:ind w:left="720" w:hanging="360"/>
      </w:pPr>
      <w:rPr>
        <w:rFonts w:ascii="Barlow Semi Condensed Light" w:eastAsiaTheme="minorHAnsi" w:hAnsi="Barlow Semi Condensed Light" w:cs="TradeGothic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17E6F"/>
    <w:multiLevelType w:val="hybridMultilevel"/>
    <w:tmpl w:val="31AE391E"/>
    <w:lvl w:ilvl="0" w:tplc="12C8D1EE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16CD6"/>
    <w:multiLevelType w:val="hybridMultilevel"/>
    <w:tmpl w:val="1F86D82A"/>
    <w:lvl w:ilvl="0" w:tplc="5CA809BE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0796E"/>
    <w:multiLevelType w:val="hybridMultilevel"/>
    <w:tmpl w:val="E05CCDF8"/>
    <w:lvl w:ilvl="0" w:tplc="74463A2A">
      <w:numFmt w:val="bullet"/>
      <w:lvlText w:val="-"/>
      <w:lvlJc w:val="left"/>
      <w:pPr>
        <w:ind w:left="720" w:hanging="360"/>
      </w:pPr>
      <w:rPr>
        <w:rFonts w:ascii="Segoe UI Symbol" w:eastAsiaTheme="minorHAnsi" w:hAnsi="Segoe UI Symbol" w:cs="Segoe UI 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6637E"/>
    <w:multiLevelType w:val="hybridMultilevel"/>
    <w:tmpl w:val="B2505B68"/>
    <w:lvl w:ilvl="0" w:tplc="0CE6329A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A04C5"/>
    <w:multiLevelType w:val="hybridMultilevel"/>
    <w:tmpl w:val="BEBA8AC0"/>
    <w:lvl w:ilvl="0" w:tplc="8DFA53BC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1196A"/>
    <w:multiLevelType w:val="hybridMultilevel"/>
    <w:tmpl w:val="2806CFC6"/>
    <w:lvl w:ilvl="0" w:tplc="4CF277E6">
      <w:numFmt w:val="bullet"/>
      <w:lvlText w:val="-"/>
      <w:lvlJc w:val="left"/>
      <w:pPr>
        <w:ind w:left="1080" w:hanging="360"/>
      </w:pPr>
      <w:rPr>
        <w:rFonts w:ascii="Barlow Semi Condensed" w:eastAsiaTheme="minorHAnsi" w:hAnsi="Barlow Semi Condensed" w:cstheme="minorBidi" w:hint="default"/>
      </w:rPr>
    </w:lvl>
    <w:lvl w:ilvl="1" w:tplc="1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114F61"/>
    <w:multiLevelType w:val="hybridMultilevel"/>
    <w:tmpl w:val="9F727B34"/>
    <w:lvl w:ilvl="0" w:tplc="783ADB90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51160"/>
    <w:multiLevelType w:val="hybridMultilevel"/>
    <w:tmpl w:val="2462372C"/>
    <w:lvl w:ilvl="0" w:tplc="6966DEDC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9430C"/>
    <w:multiLevelType w:val="hybridMultilevel"/>
    <w:tmpl w:val="DEEA3966"/>
    <w:lvl w:ilvl="0" w:tplc="2A84676A">
      <w:numFmt w:val="bullet"/>
      <w:lvlText w:val="-"/>
      <w:lvlJc w:val="left"/>
      <w:pPr>
        <w:ind w:left="720" w:hanging="360"/>
      </w:pPr>
      <w:rPr>
        <w:rFonts w:ascii="Barlow Semi Condensed Light" w:eastAsiaTheme="minorHAnsi" w:hAnsi="Barlow Semi Condensed Light" w:cs="TradeGothic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C5D6C"/>
    <w:multiLevelType w:val="hybridMultilevel"/>
    <w:tmpl w:val="7DEC62E0"/>
    <w:lvl w:ilvl="0" w:tplc="4F82BA2A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6F7ECD"/>
    <w:multiLevelType w:val="hybridMultilevel"/>
    <w:tmpl w:val="75720ED2"/>
    <w:lvl w:ilvl="0" w:tplc="C1EACEB4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51174"/>
    <w:multiLevelType w:val="hybridMultilevel"/>
    <w:tmpl w:val="A6CA0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D78A3"/>
    <w:multiLevelType w:val="hybridMultilevel"/>
    <w:tmpl w:val="C91E17B6"/>
    <w:lvl w:ilvl="0" w:tplc="CF266F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739EC"/>
    <w:multiLevelType w:val="hybridMultilevel"/>
    <w:tmpl w:val="DFDA2D8C"/>
    <w:lvl w:ilvl="0" w:tplc="FE7A220E">
      <w:start w:val="8"/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FD7345"/>
    <w:multiLevelType w:val="hybridMultilevel"/>
    <w:tmpl w:val="1BD63EBC"/>
    <w:lvl w:ilvl="0" w:tplc="3474BBBE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9737A8"/>
    <w:multiLevelType w:val="hybridMultilevel"/>
    <w:tmpl w:val="1FF4485C"/>
    <w:lvl w:ilvl="0" w:tplc="E9002F04">
      <w:numFmt w:val="bullet"/>
      <w:lvlText w:val="-"/>
      <w:lvlJc w:val="left"/>
      <w:pPr>
        <w:ind w:left="720" w:hanging="360"/>
      </w:pPr>
      <w:rPr>
        <w:rFonts w:ascii="Barlow Semi Condensed Light" w:eastAsiaTheme="minorHAnsi" w:hAnsi="Barlow Semi Condensed Light" w:cs="TradeGothic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F639C"/>
    <w:multiLevelType w:val="hybridMultilevel"/>
    <w:tmpl w:val="2ED2B206"/>
    <w:lvl w:ilvl="0" w:tplc="A8CC2300">
      <w:numFmt w:val="bullet"/>
      <w:lvlText w:val="-"/>
      <w:lvlJc w:val="left"/>
      <w:pPr>
        <w:ind w:left="720" w:hanging="360"/>
      </w:pPr>
      <w:rPr>
        <w:rFonts w:ascii="Barlow Semi Condensed Light" w:eastAsiaTheme="minorHAnsi" w:hAnsi="Barlow Semi Condensed Light" w:cs="TradeGothic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478FA"/>
    <w:multiLevelType w:val="hybridMultilevel"/>
    <w:tmpl w:val="03C04B92"/>
    <w:lvl w:ilvl="0" w:tplc="F2041604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4586A"/>
    <w:multiLevelType w:val="hybridMultilevel"/>
    <w:tmpl w:val="ECAC228C"/>
    <w:lvl w:ilvl="0" w:tplc="119026CC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84239A"/>
    <w:multiLevelType w:val="hybridMultilevel"/>
    <w:tmpl w:val="9E78F2EC"/>
    <w:lvl w:ilvl="0" w:tplc="7ECA7158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F1278A"/>
    <w:multiLevelType w:val="hybridMultilevel"/>
    <w:tmpl w:val="30C2EC80"/>
    <w:lvl w:ilvl="0" w:tplc="F6C0C9E6">
      <w:start w:val="8"/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AF156C"/>
    <w:multiLevelType w:val="hybridMultilevel"/>
    <w:tmpl w:val="6876ECB4"/>
    <w:lvl w:ilvl="0" w:tplc="5B68F98E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247662"/>
    <w:multiLevelType w:val="hybridMultilevel"/>
    <w:tmpl w:val="5F5006B0"/>
    <w:lvl w:ilvl="0" w:tplc="7CA435AC">
      <w:numFmt w:val="bullet"/>
      <w:lvlText w:val="-"/>
      <w:lvlJc w:val="left"/>
      <w:pPr>
        <w:ind w:left="720" w:hanging="360"/>
      </w:pPr>
      <w:rPr>
        <w:rFonts w:ascii="Barlow Semi Condensed" w:eastAsiaTheme="minorHAnsi" w:hAnsi="Barlow Semi 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E83770"/>
    <w:multiLevelType w:val="hybridMultilevel"/>
    <w:tmpl w:val="170478FE"/>
    <w:lvl w:ilvl="0" w:tplc="F88A7E98">
      <w:numFmt w:val="bullet"/>
      <w:lvlText w:val="-"/>
      <w:lvlJc w:val="left"/>
      <w:pPr>
        <w:ind w:left="720" w:hanging="360"/>
      </w:pPr>
      <w:rPr>
        <w:rFonts w:ascii="Barlow Semi Condensed Light" w:eastAsiaTheme="minorHAnsi" w:hAnsi="Barlow Semi Condensed Light" w:cs="TradeGothic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3464569">
    <w:abstractNumId w:val="1"/>
  </w:num>
  <w:num w:numId="2" w16cid:durableId="502279931">
    <w:abstractNumId w:val="18"/>
  </w:num>
  <w:num w:numId="3" w16cid:durableId="2020035893">
    <w:abstractNumId w:val="10"/>
  </w:num>
  <w:num w:numId="4" w16cid:durableId="2133161936">
    <w:abstractNumId w:val="13"/>
  </w:num>
  <w:num w:numId="5" w16cid:durableId="1634097957">
    <w:abstractNumId w:val="4"/>
  </w:num>
  <w:num w:numId="6" w16cid:durableId="669524109">
    <w:abstractNumId w:val="0"/>
  </w:num>
  <w:num w:numId="7" w16cid:durableId="25257445">
    <w:abstractNumId w:val="17"/>
  </w:num>
  <w:num w:numId="8" w16cid:durableId="631833861">
    <w:abstractNumId w:val="25"/>
  </w:num>
  <w:num w:numId="9" w16cid:durableId="679040521">
    <w:abstractNumId w:val="20"/>
  </w:num>
  <w:num w:numId="10" w16cid:durableId="1676151377">
    <w:abstractNumId w:val="7"/>
  </w:num>
  <w:num w:numId="11" w16cid:durableId="985353018">
    <w:abstractNumId w:val="3"/>
  </w:num>
  <w:num w:numId="12" w16cid:durableId="78019035">
    <w:abstractNumId w:val="21"/>
  </w:num>
  <w:num w:numId="13" w16cid:durableId="2005543798">
    <w:abstractNumId w:val="11"/>
  </w:num>
  <w:num w:numId="14" w16cid:durableId="1644039667">
    <w:abstractNumId w:val="6"/>
  </w:num>
  <w:num w:numId="15" w16cid:durableId="1868442467">
    <w:abstractNumId w:val="8"/>
  </w:num>
  <w:num w:numId="16" w16cid:durableId="1293092786">
    <w:abstractNumId w:val="9"/>
  </w:num>
  <w:num w:numId="17" w16cid:durableId="1863132784">
    <w:abstractNumId w:val="2"/>
  </w:num>
  <w:num w:numId="18" w16cid:durableId="838273567">
    <w:abstractNumId w:val="16"/>
  </w:num>
  <w:num w:numId="19" w16cid:durableId="1695570177">
    <w:abstractNumId w:val="23"/>
  </w:num>
  <w:num w:numId="20" w16cid:durableId="436951874">
    <w:abstractNumId w:val="5"/>
  </w:num>
  <w:num w:numId="21" w16cid:durableId="123278345">
    <w:abstractNumId w:val="15"/>
  </w:num>
  <w:num w:numId="22" w16cid:durableId="1214732423">
    <w:abstractNumId w:val="22"/>
  </w:num>
  <w:num w:numId="23" w16cid:durableId="1039547460">
    <w:abstractNumId w:val="19"/>
  </w:num>
  <w:num w:numId="24" w16cid:durableId="1706442065">
    <w:abstractNumId w:val="14"/>
  </w:num>
  <w:num w:numId="25" w16cid:durableId="1067801941">
    <w:abstractNumId w:val="24"/>
  </w:num>
  <w:num w:numId="26" w16cid:durableId="79541669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D00"/>
    <w:rsid w:val="00002610"/>
    <w:rsid w:val="000043B2"/>
    <w:rsid w:val="00005F07"/>
    <w:rsid w:val="00006B85"/>
    <w:rsid w:val="00006CF7"/>
    <w:rsid w:val="00007274"/>
    <w:rsid w:val="00010614"/>
    <w:rsid w:val="00012B4B"/>
    <w:rsid w:val="000135A2"/>
    <w:rsid w:val="000137C7"/>
    <w:rsid w:val="000170D3"/>
    <w:rsid w:val="00017FB9"/>
    <w:rsid w:val="00020CC8"/>
    <w:rsid w:val="00020F59"/>
    <w:rsid w:val="00022DCD"/>
    <w:rsid w:val="0002444C"/>
    <w:rsid w:val="00033698"/>
    <w:rsid w:val="000345C8"/>
    <w:rsid w:val="00036C7B"/>
    <w:rsid w:val="00037627"/>
    <w:rsid w:val="000378C8"/>
    <w:rsid w:val="0004296F"/>
    <w:rsid w:val="00045B6D"/>
    <w:rsid w:val="000502C7"/>
    <w:rsid w:val="00051067"/>
    <w:rsid w:val="00051F5A"/>
    <w:rsid w:val="00053B77"/>
    <w:rsid w:val="00054614"/>
    <w:rsid w:val="00054BB7"/>
    <w:rsid w:val="00054CB8"/>
    <w:rsid w:val="00055542"/>
    <w:rsid w:val="00056465"/>
    <w:rsid w:val="00060951"/>
    <w:rsid w:val="0006296C"/>
    <w:rsid w:val="000631F7"/>
    <w:rsid w:val="00064049"/>
    <w:rsid w:val="0006751C"/>
    <w:rsid w:val="00067D91"/>
    <w:rsid w:val="00070185"/>
    <w:rsid w:val="00072192"/>
    <w:rsid w:val="000728B8"/>
    <w:rsid w:val="00073154"/>
    <w:rsid w:val="000732D6"/>
    <w:rsid w:val="00076E03"/>
    <w:rsid w:val="00077987"/>
    <w:rsid w:val="00077AEF"/>
    <w:rsid w:val="000815CE"/>
    <w:rsid w:val="000850D1"/>
    <w:rsid w:val="00087FDB"/>
    <w:rsid w:val="00090B37"/>
    <w:rsid w:val="0009312B"/>
    <w:rsid w:val="00094C26"/>
    <w:rsid w:val="000A0426"/>
    <w:rsid w:val="000A2262"/>
    <w:rsid w:val="000A24A8"/>
    <w:rsid w:val="000A314F"/>
    <w:rsid w:val="000A4FA7"/>
    <w:rsid w:val="000A57BB"/>
    <w:rsid w:val="000A7871"/>
    <w:rsid w:val="000B1D5C"/>
    <w:rsid w:val="000B399A"/>
    <w:rsid w:val="000B44FF"/>
    <w:rsid w:val="000B460D"/>
    <w:rsid w:val="000B5AD3"/>
    <w:rsid w:val="000C0D91"/>
    <w:rsid w:val="000C1440"/>
    <w:rsid w:val="000C275F"/>
    <w:rsid w:val="000C3042"/>
    <w:rsid w:val="000C4F2B"/>
    <w:rsid w:val="000C730F"/>
    <w:rsid w:val="000D1408"/>
    <w:rsid w:val="000D15CE"/>
    <w:rsid w:val="000D37B1"/>
    <w:rsid w:val="000D388A"/>
    <w:rsid w:val="000D46AB"/>
    <w:rsid w:val="000D4ACE"/>
    <w:rsid w:val="000D7BEF"/>
    <w:rsid w:val="000E0973"/>
    <w:rsid w:val="000E11FC"/>
    <w:rsid w:val="000E240F"/>
    <w:rsid w:val="000E51C9"/>
    <w:rsid w:val="000E5748"/>
    <w:rsid w:val="000E7D5B"/>
    <w:rsid w:val="000F25F4"/>
    <w:rsid w:val="000F3DBA"/>
    <w:rsid w:val="000F3F44"/>
    <w:rsid w:val="000F40DC"/>
    <w:rsid w:val="000F4214"/>
    <w:rsid w:val="000F4547"/>
    <w:rsid w:val="000F55C2"/>
    <w:rsid w:val="001003C2"/>
    <w:rsid w:val="001034DE"/>
    <w:rsid w:val="00104DD9"/>
    <w:rsid w:val="00107D30"/>
    <w:rsid w:val="00107EC7"/>
    <w:rsid w:val="0011066D"/>
    <w:rsid w:val="00110D6B"/>
    <w:rsid w:val="001168CA"/>
    <w:rsid w:val="00117579"/>
    <w:rsid w:val="00117941"/>
    <w:rsid w:val="00117A21"/>
    <w:rsid w:val="00117A3A"/>
    <w:rsid w:val="00117C2D"/>
    <w:rsid w:val="00122165"/>
    <w:rsid w:val="0012277A"/>
    <w:rsid w:val="001230D5"/>
    <w:rsid w:val="001231EC"/>
    <w:rsid w:val="00124AD4"/>
    <w:rsid w:val="00130A1B"/>
    <w:rsid w:val="00131219"/>
    <w:rsid w:val="001323B2"/>
    <w:rsid w:val="00132B46"/>
    <w:rsid w:val="00133069"/>
    <w:rsid w:val="00133100"/>
    <w:rsid w:val="00133AD1"/>
    <w:rsid w:val="00134164"/>
    <w:rsid w:val="00134549"/>
    <w:rsid w:val="00142649"/>
    <w:rsid w:val="00142759"/>
    <w:rsid w:val="00144744"/>
    <w:rsid w:val="00146BE4"/>
    <w:rsid w:val="00147BA0"/>
    <w:rsid w:val="00150B75"/>
    <w:rsid w:val="00151DA8"/>
    <w:rsid w:val="00152143"/>
    <w:rsid w:val="0015217A"/>
    <w:rsid w:val="00152A1F"/>
    <w:rsid w:val="00152CA4"/>
    <w:rsid w:val="00153A7D"/>
    <w:rsid w:val="001549A3"/>
    <w:rsid w:val="00156E83"/>
    <w:rsid w:val="0016098C"/>
    <w:rsid w:val="00161F2D"/>
    <w:rsid w:val="00165B37"/>
    <w:rsid w:val="00165F57"/>
    <w:rsid w:val="00166B36"/>
    <w:rsid w:val="00166B7E"/>
    <w:rsid w:val="001673EB"/>
    <w:rsid w:val="00170583"/>
    <w:rsid w:val="00170A99"/>
    <w:rsid w:val="00171AF2"/>
    <w:rsid w:val="00174406"/>
    <w:rsid w:val="001754AD"/>
    <w:rsid w:val="00176BF4"/>
    <w:rsid w:val="0018281F"/>
    <w:rsid w:val="00184807"/>
    <w:rsid w:val="001856F7"/>
    <w:rsid w:val="001868C1"/>
    <w:rsid w:val="00186E7F"/>
    <w:rsid w:val="001877B2"/>
    <w:rsid w:val="001901D9"/>
    <w:rsid w:val="00190CCB"/>
    <w:rsid w:val="00190DD3"/>
    <w:rsid w:val="0019171B"/>
    <w:rsid w:val="0019367E"/>
    <w:rsid w:val="00193BBD"/>
    <w:rsid w:val="00196380"/>
    <w:rsid w:val="001973A0"/>
    <w:rsid w:val="00197509"/>
    <w:rsid w:val="001978F9"/>
    <w:rsid w:val="001A0911"/>
    <w:rsid w:val="001A0ECA"/>
    <w:rsid w:val="001A4ED0"/>
    <w:rsid w:val="001A5A77"/>
    <w:rsid w:val="001B0951"/>
    <w:rsid w:val="001B09BE"/>
    <w:rsid w:val="001B1CE2"/>
    <w:rsid w:val="001B3DE6"/>
    <w:rsid w:val="001B5069"/>
    <w:rsid w:val="001B60C7"/>
    <w:rsid w:val="001B7E5C"/>
    <w:rsid w:val="001C0B43"/>
    <w:rsid w:val="001C3870"/>
    <w:rsid w:val="001C4E30"/>
    <w:rsid w:val="001C65C7"/>
    <w:rsid w:val="001C7351"/>
    <w:rsid w:val="001C7C20"/>
    <w:rsid w:val="001D08B4"/>
    <w:rsid w:val="001D3090"/>
    <w:rsid w:val="001D3262"/>
    <w:rsid w:val="001D4123"/>
    <w:rsid w:val="001D59F8"/>
    <w:rsid w:val="001D6AEC"/>
    <w:rsid w:val="001E037D"/>
    <w:rsid w:val="001E0969"/>
    <w:rsid w:val="001E4D54"/>
    <w:rsid w:val="001E55B8"/>
    <w:rsid w:val="001E651F"/>
    <w:rsid w:val="001E6957"/>
    <w:rsid w:val="001E75E4"/>
    <w:rsid w:val="001E79A3"/>
    <w:rsid w:val="001F0618"/>
    <w:rsid w:val="001F1403"/>
    <w:rsid w:val="001F1803"/>
    <w:rsid w:val="001F2048"/>
    <w:rsid w:val="001F2C14"/>
    <w:rsid w:val="001F4F00"/>
    <w:rsid w:val="001F5C94"/>
    <w:rsid w:val="001F5E65"/>
    <w:rsid w:val="001F5FB2"/>
    <w:rsid w:val="001F7C89"/>
    <w:rsid w:val="00200168"/>
    <w:rsid w:val="0020192B"/>
    <w:rsid w:val="0020318D"/>
    <w:rsid w:val="002036FF"/>
    <w:rsid w:val="00203E79"/>
    <w:rsid w:val="00203FD7"/>
    <w:rsid w:val="00204D2B"/>
    <w:rsid w:val="0020555E"/>
    <w:rsid w:val="00205664"/>
    <w:rsid w:val="00207075"/>
    <w:rsid w:val="00207970"/>
    <w:rsid w:val="00210C42"/>
    <w:rsid w:val="00211BE4"/>
    <w:rsid w:val="00212D34"/>
    <w:rsid w:val="002131FB"/>
    <w:rsid w:val="00214F25"/>
    <w:rsid w:val="00215D93"/>
    <w:rsid w:val="002207E2"/>
    <w:rsid w:val="002210C5"/>
    <w:rsid w:val="0022207A"/>
    <w:rsid w:val="00222703"/>
    <w:rsid w:val="002227F3"/>
    <w:rsid w:val="00222953"/>
    <w:rsid w:val="00223548"/>
    <w:rsid w:val="002277C6"/>
    <w:rsid w:val="0023007A"/>
    <w:rsid w:val="00232D6E"/>
    <w:rsid w:val="00233BDC"/>
    <w:rsid w:val="0023407E"/>
    <w:rsid w:val="00234601"/>
    <w:rsid w:val="002412FC"/>
    <w:rsid w:val="0024133F"/>
    <w:rsid w:val="00241CA4"/>
    <w:rsid w:val="00242083"/>
    <w:rsid w:val="00243105"/>
    <w:rsid w:val="0024323B"/>
    <w:rsid w:val="002433AD"/>
    <w:rsid w:val="00243826"/>
    <w:rsid w:val="00243F7C"/>
    <w:rsid w:val="00246934"/>
    <w:rsid w:val="002521D5"/>
    <w:rsid w:val="0025263D"/>
    <w:rsid w:val="0025469B"/>
    <w:rsid w:val="00260008"/>
    <w:rsid w:val="00260762"/>
    <w:rsid w:val="0026249E"/>
    <w:rsid w:val="00263F13"/>
    <w:rsid w:val="0026523C"/>
    <w:rsid w:val="00265AAE"/>
    <w:rsid w:val="00265C7A"/>
    <w:rsid w:val="00271602"/>
    <w:rsid w:val="002740CF"/>
    <w:rsid w:val="002759C4"/>
    <w:rsid w:val="00281BC6"/>
    <w:rsid w:val="00283366"/>
    <w:rsid w:val="00283AC6"/>
    <w:rsid w:val="00283B28"/>
    <w:rsid w:val="00283EB2"/>
    <w:rsid w:val="0028519F"/>
    <w:rsid w:val="00285A3A"/>
    <w:rsid w:val="00285DB2"/>
    <w:rsid w:val="00290B2C"/>
    <w:rsid w:val="00295003"/>
    <w:rsid w:val="002956B9"/>
    <w:rsid w:val="00295B8C"/>
    <w:rsid w:val="00296870"/>
    <w:rsid w:val="002970C9"/>
    <w:rsid w:val="00297ED6"/>
    <w:rsid w:val="002A1143"/>
    <w:rsid w:val="002A2505"/>
    <w:rsid w:val="002B0103"/>
    <w:rsid w:val="002B1055"/>
    <w:rsid w:val="002B5F82"/>
    <w:rsid w:val="002B6A0E"/>
    <w:rsid w:val="002B71EA"/>
    <w:rsid w:val="002C03F1"/>
    <w:rsid w:val="002C0CF6"/>
    <w:rsid w:val="002C35B8"/>
    <w:rsid w:val="002C466F"/>
    <w:rsid w:val="002C51DC"/>
    <w:rsid w:val="002D0F88"/>
    <w:rsid w:val="002D2718"/>
    <w:rsid w:val="002D2889"/>
    <w:rsid w:val="002D492C"/>
    <w:rsid w:val="002D5D34"/>
    <w:rsid w:val="002D616F"/>
    <w:rsid w:val="002D6842"/>
    <w:rsid w:val="002D7AE7"/>
    <w:rsid w:val="002E0FAE"/>
    <w:rsid w:val="002E0FE2"/>
    <w:rsid w:val="002E2106"/>
    <w:rsid w:val="002E2870"/>
    <w:rsid w:val="002E2E79"/>
    <w:rsid w:val="002E567A"/>
    <w:rsid w:val="002E73DF"/>
    <w:rsid w:val="002E7755"/>
    <w:rsid w:val="002E79AA"/>
    <w:rsid w:val="002F0D7F"/>
    <w:rsid w:val="002F34C4"/>
    <w:rsid w:val="002F4FFA"/>
    <w:rsid w:val="002F55F7"/>
    <w:rsid w:val="002F5F28"/>
    <w:rsid w:val="002F6CE5"/>
    <w:rsid w:val="00300F91"/>
    <w:rsid w:val="003010B7"/>
    <w:rsid w:val="0030177C"/>
    <w:rsid w:val="00303CDF"/>
    <w:rsid w:val="0030445A"/>
    <w:rsid w:val="00305FFC"/>
    <w:rsid w:val="003062D8"/>
    <w:rsid w:val="003138CF"/>
    <w:rsid w:val="00320F45"/>
    <w:rsid w:val="00321D9E"/>
    <w:rsid w:val="003220B1"/>
    <w:rsid w:val="003228B2"/>
    <w:rsid w:val="003229E6"/>
    <w:rsid w:val="00323A36"/>
    <w:rsid w:val="00324482"/>
    <w:rsid w:val="003245E2"/>
    <w:rsid w:val="003246E7"/>
    <w:rsid w:val="00325432"/>
    <w:rsid w:val="00326642"/>
    <w:rsid w:val="003303AC"/>
    <w:rsid w:val="003317FD"/>
    <w:rsid w:val="00332223"/>
    <w:rsid w:val="003330A6"/>
    <w:rsid w:val="00335893"/>
    <w:rsid w:val="00336E99"/>
    <w:rsid w:val="003408EA"/>
    <w:rsid w:val="00342804"/>
    <w:rsid w:val="003428A5"/>
    <w:rsid w:val="0034372A"/>
    <w:rsid w:val="0034373D"/>
    <w:rsid w:val="00344019"/>
    <w:rsid w:val="0034682B"/>
    <w:rsid w:val="0034747D"/>
    <w:rsid w:val="003478A7"/>
    <w:rsid w:val="003507BC"/>
    <w:rsid w:val="00351477"/>
    <w:rsid w:val="003572DA"/>
    <w:rsid w:val="0036127B"/>
    <w:rsid w:val="0036396C"/>
    <w:rsid w:val="0036797E"/>
    <w:rsid w:val="003711A8"/>
    <w:rsid w:val="0037255C"/>
    <w:rsid w:val="00373C0D"/>
    <w:rsid w:val="00374A63"/>
    <w:rsid w:val="00377E05"/>
    <w:rsid w:val="003804B5"/>
    <w:rsid w:val="00380597"/>
    <w:rsid w:val="00381311"/>
    <w:rsid w:val="00383A41"/>
    <w:rsid w:val="00386E7A"/>
    <w:rsid w:val="0039035B"/>
    <w:rsid w:val="00391215"/>
    <w:rsid w:val="00393723"/>
    <w:rsid w:val="00393B52"/>
    <w:rsid w:val="00394C5B"/>
    <w:rsid w:val="003A0C38"/>
    <w:rsid w:val="003A0CA2"/>
    <w:rsid w:val="003A26D0"/>
    <w:rsid w:val="003A4328"/>
    <w:rsid w:val="003A5698"/>
    <w:rsid w:val="003B1E0A"/>
    <w:rsid w:val="003B5D29"/>
    <w:rsid w:val="003B7468"/>
    <w:rsid w:val="003C02C3"/>
    <w:rsid w:val="003C07F9"/>
    <w:rsid w:val="003C0E44"/>
    <w:rsid w:val="003C1D19"/>
    <w:rsid w:val="003C3FE1"/>
    <w:rsid w:val="003C49F3"/>
    <w:rsid w:val="003C5E81"/>
    <w:rsid w:val="003C5FE6"/>
    <w:rsid w:val="003C6790"/>
    <w:rsid w:val="003D0AFD"/>
    <w:rsid w:val="003D0E45"/>
    <w:rsid w:val="003D0EEC"/>
    <w:rsid w:val="003D0F17"/>
    <w:rsid w:val="003D1795"/>
    <w:rsid w:val="003D1CA5"/>
    <w:rsid w:val="003D3A7F"/>
    <w:rsid w:val="003D4E7F"/>
    <w:rsid w:val="003D58B9"/>
    <w:rsid w:val="003D70ED"/>
    <w:rsid w:val="003E0493"/>
    <w:rsid w:val="003E0B43"/>
    <w:rsid w:val="003E2C6D"/>
    <w:rsid w:val="003E37D2"/>
    <w:rsid w:val="003E5712"/>
    <w:rsid w:val="003E695A"/>
    <w:rsid w:val="003E6EBC"/>
    <w:rsid w:val="003F4344"/>
    <w:rsid w:val="003F5225"/>
    <w:rsid w:val="00400020"/>
    <w:rsid w:val="00400360"/>
    <w:rsid w:val="00400F98"/>
    <w:rsid w:val="004030E8"/>
    <w:rsid w:val="00403ABD"/>
    <w:rsid w:val="0040414D"/>
    <w:rsid w:val="00405E1A"/>
    <w:rsid w:val="00407F07"/>
    <w:rsid w:val="0041224F"/>
    <w:rsid w:val="00413F08"/>
    <w:rsid w:val="00414C5F"/>
    <w:rsid w:val="004155FB"/>
    <w:rsid w:val="00417485"/>
    <w:rsid w:val="00420211"/>
    <w:rsid w:val="00421382"/>
    <w:rsid w:val="00422234"/>
    <w:rsid w:val="004232B4"/>
    <w:rsid w:val="00430B98"/>
    <w:rsid w:val="00431854"/>
    <w:rsid w:val="0043247C"/>
    <w:rsid w:val="00435F23"/>
    <w:rsid w:val="004373E6"/>
    <w:rsid w:val="00440338"/>
    <w:rsid w:val="00443E9A"/>
    <w:rsid w:val="00444B9C"/>
    <w:rsid w:val="004463EA"/>
    <w:rsid w:val="00450983"/>
    <w:rsid w:val="004519A4"/>
    <w:rsid w:val="004528A1"/>
    <w:rsid w:val="00456762"/>
    <w:rsid w:val="0046144F"/>
    <w:rsid w:val="00464A8B"/>
    <w:rsid w:val="00472251"/>
    <w:rsid w:val="00472325"/>
    <w:rsid w:val="0047349F"/>
    <w:rsid w:val="00474251"/>
    <w:rsid w:val="004747DE"/>
    <w:rsid w:val="004750E7"/>
    <w:rsid w:val="00477C6A"/>
    <w:rsid w:val="00477DB8"/>
    <w:rsid w:val="00477E17"/>
    <w:rsid w:val="00480E6B"/>
    <w:rsid w:val="00482337"/>
    <w:rsid w:val="00482617"/>
    <w:rsid w:val="004829C1"/>
    <w:rsid w:val="00484478"/>
    <w:rsid w:val="0049103C"/>
    <w:rsid w:val="00493820"/>
    <w:rsid w:val="004940E3"/>
    <w:rsid w:val="004950E3"/>
    <w:rsid w:val="004964AB"/>
    <w:rsid w:val="004A1279"/>
    <w:rsid w:val="004A1535"/>
    <w:rsid w:val="004A169A"/>
    <w:rsid w:val="004A173B"/>
    <w:rsid w:val="004A3CD3"/>
    <w:rsid w:val="004A3E5A"/>
    <w:rsid w:val="004A41F2"/>
    <w:rsid w:val="004A5393"/>
    <w:rsid w:val="004A7812"/>
    <w:rsid w:val="004B0AC6"/>
    <w:rsid w:val="004B2A88"/>
    <w:rsid w:val="004B2DB8"/>
    <w:rsid w:val="004B58DC"/>
    <w:rsid w:val="004B5902"/>
    <w:rsid w:val="004B5AAD"/>
    <w:rsid w:val="004B7403"/>
    <w:rsid w:val="004B7652"/>
    <w:rsid w:val="004B7A2D"/>
    <w:rsid w:val="004C10A1"/>
    <w:rsid w:val="004C139B"/>
    <w:rsid w:val="004C17BB"/>
    <w:rsid w:val="004C1B7D"/>
    <w:rsid w:val="004C306F"/>
    <w:rsid w:val="004C3FE2"/>
    <w:rsid w:val="004C4368"/>
    <w:rsid w:val="004C4592"/>
    <w:rsid w:val="004C4BF5"/>
    <w:rsid w:val="004C682C"/>
    <w:rsid w:val="004C6977"/>
    <w:rsid w:val="004C7950"/>
    <w:rsid w:val="004D00DD"/>
    <w:rsid w:val="004D090D"/>
    <w:rsid w:val="004D2926"/>
    <w:rsid w:val="004D2BD2"/>
    <w:rsid w:val="004D3315"/>
    <w:rsid w:val="004D462E"/>
    <w:rsid w:val="004D4E24"/>
    <w:rsid w:val="004D5218"/>
    <w:rsid w:val="004D5DE9"/>
    <w:rsid w:val="004D68A0"/>
    <w:rsid w:val="004D6AA8"/>
    <w:rsid w:val="004D748A"/>
    <w:rsid w:val="004E3EF2"/>
    <w:rsid w:val="004E5D4E"/>
    <w:rsid w:val="004E649C"/>
    <w:rsid w:val="004E70C0"/>
    <w:rsid w:val="004F0B6B"/>
    <w:rsid w:val="004F163C"/>
    <w:rsid w:val="004F4CE6"/>
    <w:rsid w:val="005019C7"/>
    <w:rsid w:val="00503AE9"/>
    <w:rsid w:val="00503D8D"/>
    <w:rsid w:val="005064AF"/>
    <w:rsid w:val="00507BE7"/>
    <w:rsid w:val="00510D36"/>
    <w:rsid w:val="0051428E"/>
    <w:rsid w:val="0051484A"/>
    <w:rsid w:val="00517D09"/>
    <w:rsid w:val="00520063"/>
    <w:rsid w:val="00520692"/>
    <w:rsid w:val="00523B15"/>
    <w:rsid w:val="00523BEE"/>
    <w:rsid w:val="00525366"/>
    <w:rsid w:val="00525F50"/>
    <w:rsid w:val="00527BA0"/>
    <w:rsid w:val="00533AE8"/>
    <w:rsid w:val="00536F8F"/>
    <w:rsid w:val="00537062"/>
    <w:rsid w:val="005375AD"/>
    <w:rsid w:val="00537C10"/>
    <w:rsid w:val="00541B3E"/>
    <w:rsid w:val="005462FC"/>
    <w:rsid w:val="00550845"/>
    <w:rsid w:val="00553B5B"/>
    <w:rsid w:val="0055432A"/>
    <w:rsid w:val="005600BB"/>
    <w:rsid w:val="00560F84"/>
    <w:rsid w:val="005614A0"/>
    <w:rsid w:val="00561D53"/>
    <w:rsid w:val="00562FA6"/>
    <w:rsid w:val="005645F9"/>
    <w:rsid w:val="00565366"/>
    <w:rsid w:val="005655D5"/>
    <w:rsid w:val="00565CB1"/>
    <w:rsid w:val="0056638B"/>
    <w:rsid w:val="00566420"/>
    <w:rsid w:val="005704C1"/>
    <w:rsid w:val="0057092F"/>
    <w:rsid w:val="00570F40"/>
    <w:rsid w:val="005713DF"/>
    <w:rsid w:val="00573EF8"/>
    <w:rsid w:val="00576766"/>
    <w:rsid w:val="00576E38"/>
    <w:rsid w:val="00580ECC"/>
    <w:rsid w:val="00582AAD"/>
    <w:rsid w:val="005845A7"/>
    <w:rsid w:val="0058462F"/>
    <w:rsid w:val="00587456"/>
    <w:rsid w:val="0058769F"/>
    <w:rsid w:val="00587E1A"/>
    <w:rsid w:val="005910C3"/>
    <w:rsid w:val="005931A2"/>
    <w:rsid w:val="00594B8E"/>
    <w:rsid w:val="00595AF0"/>
    <w:rsid w:val="00597BC2"/>
    <w:rsid w:val="00597CED"/>
    <w:rsid w:val="005A076A"/>
    <w:rsid w:val="005A45AD"/>
    <w:rsid w:val="005A5B23"/>
    <w:rsid w:val="005A5E54"/>
    <w:rsid w:val="005B12D9"/>
    <w:rsid w:val="005B2DF8"/>
    <w:rsid w:val="005B2EDA"/>
    <w:rsid w:val="005B3380"/>
    <w:rsid w:val="005B4B43"/>
    <w:rsid w:val="005B5E07"/>
    <w:rsid w:val="005B6E70"/>
    <w:rsid w:val="005C193E"/>
    <w:rsid w:val="005C1993"/>
    <w:rsid w:val="005C23EE"/>
    <w:rsid w:val="005C331E"/>
    <w:rsid w:val="005C684F"/>
    <w:rsid w:val="005C72D0"/>
    <w:rsid w:val="005C7AE1"/>
    <w:rsid w:val="005D0247"/>
    <w:rsid w:val="005D0748"/>
    <w:rsid w:val="005D6270"/>
    <w:rsid w:val="005E01C9"/>
    <w:rsid w:val="005E5758"/>
    <w:rsid w:val="005E5842"/>
    <w:rsid w:val="005E7B87"/>
    <w:rsid w:val="005E7E36"/>
    <w:rsid w:val="005F0510"/>
    <w:rsid w:val="005F367D"/>
    <w:rsid w:val="005F42C3"/>
    <w:rsid w:val="005F62EC"/>
    <w:rsid w:val="005F6AB0"/>
    <w:rsid w:val="005F7897"/>
    <w:rsid w:val="005F7E19"/>
    <w:rsid w:val="006027E0"/>
    <w:rsid w:val="00602E8A"/>
    <w:rsid w:val="00603698"/>
    <w:rsid w:val="00604C2E"/>
    <w:rsid w:val="006063F9"/>
    <w:rsid w:val="0060729C"/>
    <w:rsid w:val="00610C3A"/>
    <w:rsid w:val="006112BE"/>
    <w:rsid w:val="00612674"/>
    <w:rsid w:val="00614B45"/>
    <w:rsid w:val="006163FF"/>
    <w:rsid w:val="006174F3"/>
    <w:rsid w:val="006178BC"/>
    <w:rsid w:val="00617B9C"/>
    <w:rsid w:val="0062239C"/>
    <w:rsid w:val="00624A90"/>
    <w:rsid w:val="00631C08"/>
    <w:rsid w:val="0063229C"/>
    <w:rsid w:val="006323BC"/>
    <w:rsid w:val="006345BC"/>
    <w:rsid w:val="00634628"/>
    <w:rsid w:val="006375DA"/>
    <w:rsid w:val="00641D97"/>
    <w:rsid w:val="00643709"/>
    <w:rsid w:val="00647CB3"/>
    <w:rsid w:val="0065136A"/>
    <w:rsid w:val="00651F56"/>
    <w:rsid w:val="00652763"/>
    <w:rsid w:val="00653B71"/>
    <w:rsid w:val="006542B5"/>
    <w:rsid w:val="0065551F"/>
    <w:rsid w:val="00656E70"/>
    <w:rsid w:val="00656F8B"/>
    <w:rsid w:val="00661779"/>
    <w:rsid w:val="00662FBB"/>
    <w:rsid w:val="006630CD"/>
    <w:rsid w:val="00663B10"/>
    <w:rsid w:val="00663CF2"/>
    <w:rsid w:val="00664401"/>
    <w:rsid w:val="00665D5D"/>
    <w:rsid w:val="006664E8"/>
    <w:rsid w:val="00667481"/>
    <w:rsid w:val="006674D3"/>
    <w:rsid w:val="00667647"/>
    <w:rsid w:val="00677134"/>
    <w:rsid w:val="006773A8"/>
    <w:rsid w:val="00677B3A"/>
    <w:rsid w:val="00677EA1"/>
    <w:rsid w:val="00683B93"/>
    <w:rsid w:val="00686F4F"/>
    <w:rsid w:val="00687A0B"/>
    <w:rsid w:val="00690DDA"/>
    <w:rsid w:val="00690E39"/>
    <w:rsid w:val="00691614"/>
    <w:rsid w:val="00693666"/>
    <w:rsid w:val="00693B69"/>
    <w:rsid w:val="00695BEE"/>
    <w:rsid w:val="006A06B3"/>
    <w:rsid w:val="006A55F1"/>
    <w:rsid w:val="006A67FD"/>
    <w:rsid w:val="006A7E69"/>
    <w:rsid w:val="006B177F"/>
    <w:rsid w:val="006B3799"/>
    <w:rsid w:val="006B45BA"/>
    <w:rsid w:val="006C1FE8"/>
    <w:rsid w:val="006C3980"/>
    <w:rsid w:val="006C4077"/>
    <w:rsid w:val="006C5FEA"/>
    <w:rsid w:val="006D0014"/>
    <w:rsid w:val="006D3408"/>
    <w:rsid w:val="006D55D1"/>
    <w:rsid w:val="006D57C0"/>
    <w:rsid w:val="006D5AD2"/>
    <w:rsid w:val="006D655E"/>
    <w:rsid w:val="006E0436"/>
    <w:rsid w:val="006E0DEB"/>
    <w:rsid w:val="006E0E52"/>
    <w:rsid w:val="006E1F5B"/>
    <w:rsid w:val="006E2E7A"/>
    <w:rsid w:val="006E3E47"/>
    <w:rsid w:val="006E50CA"/>
    <w:rsid w:val="006E7C7D"/>
    <w:rsid w:val="006F02A1"/>
    <w:rsid w:val="006F0DB8"/>
    <w:rsid w:val="006F1737"/>
    <w:rsid w:val="006F2C41"/>
    <w:rsid w:val="006F4366"/>
    <w:rsid w:val="006F7351"/>
    <w:rsid w:val="006F737B"/>
    <w:rsid w:val="007010DE"/>
    <w:rsid w:val="00701979"/>
    <w:rsid w:val="007029E3"/>
    <w:rsid w:val="00702EFB"/>
    <w:rsid w:val="007033F6"/>
    <w:rsid w:val="00703479"/>
    <w:rsid w:val="0070452E"/>
    <w:rsid w:val="0070569F"/>
    <w:rsid w:val="00710CA3"/>
    <w:rsid w:val="00712360"/>
    <w:rsid w:val="0071406D"/>
    <w:rsid w:val="0071478E"/>
    <w:rsid w:val="007166F2"/>
    <w:rsid w:val="00717B4A"/>
    <w:rsid w:val="0072088A"/>
    <w:rsid w:val="00721344"/>
    <w:rsid w:val="007216DC"/>
    <w:rsid w:val="00725C28"/>
    <w:rsid w:val="007266F8"/>
    <w:rsid w:val="00726D46"/>
    <w:rsid w:val="00726F6B"/>
    <w:rsid w:val="00732BF2"/>
    <w:rsid w:val="00733735"/>
    <w:rsid w:val="00734CA6"/>
    <w:rsid w:val="007410BD"/>
    <w:rsid w:val="0074190F"/>
    <w:rsid w:val="00743009"/>
    <w:rsid w:val="00743033"/>
    <w:rsid w:val="00743E05"/>
    <w:rsid w:val="00745854"/>
    <w:rsid w:val="007477DD"/>
    <w:rsid w:val="00747E42"/>
    <w:rsid w:val="007561F6"/>
    <w:rsid w:val="00757D45"/>
    <w:rsid w:val="00760B8A"/>
    <w:rsid w:val="007614AC"/>
    <w:rsid w:val="00761E1C"/>
    <w:rsid w:val="00762B71"/>
    <w:rsid w:val="00764D28"/>
    <w:rsid w:val="00767890"/>
    <w:rsid w:val="00767BE1"/>
    <w:rsid w:val="00767CC3"/>
    <w:rsid w:val="00767FE6"/>
    <w:rsid w:val="007759F9"/>
    <w:rsid w:val="007804FE"/>
    <w:rsid w:val="007820E8"/>
    <w:rsid w:val="00784AC6"/>
    <w:rsid w:val="007868F7"/>
    <w:rsid w:val="00787A94"/>
    <w:rsid w:val="007900AF"/>
    <w:rsid w:val="007900F5"/>
    <w:rsid w:val="007922F0"/>
    <w:rsid w:val="00794131"/>
    <w:rsid w:val="007942CD"/>
    <w:rsid w:val="0079629B"/>
    <w:rsid w:val="007966DC"/>
    <w:rsid w:val="007A0DE6"/>
    <w:rsid w:val="007A0EF8"/>
    <w:rsid w:val="007A106D"/>
    <w:rsid w:val="007A1B3A"/>
    <w:rsid w:val="007A2464"/>
    <w:rsid w:val="007A27C0"/>
    <w:rsid w:val="007A40D0"/>
    <w:rsid w:val="007A5E10"/>
    <w:rsid w:val="007A72E4"/>
    <w:rsid w:val="007B1E56"/>
    <w:rsid w:val="007B3F52"/>
    <w:rsid w:val="007B4020"/>
    <w:rsid w:val="007B611C"/>
    <w:rsid w:val="007C1F29"/>
    <w:rsid w:val="007C27D6"/>
    <w:rsid w:val="007C3997"/>
    <w:rsid w:val="007C3EAA"/>
    <w:rsid w:val="007D0DC3"/>
    <w:rsid w:val="007D0F78"/>
    <w:rsid w:val="007D0FEB"/>
    <w:rsid w:val="007D2FCC"/>
    <w:rsid w:val="007D39C3"/>
    <w:rsid w:val="007D4AFA"/>
    <w:rsid w:val="007D66C0"/>
    <w:rsid w:val="007D76C2"/>
    <w:rsid w:val="007D7CD8"/>
    <w:rsid w:val="007E0139"/>
    <w:rsid w:val="007E03B3"/>
    <w:rsid w:val="007E0806"/>
    <w:rsid w:val="007E084E"/>
    <w:rsid w:val="007E1A2D"/>
    <w:rsid w:val="007E1CCF"/>
    <w:rsid w:val="007F1132"/>
    <w:rsid w:val="007F1B9B"/>
    <w:rsid w:val="007F1DC5"/>
    <w:rsid w:val="007F2293"/>
    <w:rsid w:val="007F4384"/>
    <w:rsid w:val="007F5F44"/>
    <w:rsid w:val="007F7F2D"/>
    <w:rsid w:val="00802175"/>
    <w:rsid w:val="00802828"/>
    <w:rsid w:val="008029C2"/>
    <w:rsid w:val="00802B3D"/>
    <w:rsid w:val="0080351C"/>
    <w:rsid w:val="00805E66"/>
    <w:rsid w:val="0080727D"/>
    <w:rsid w:val="00810D1C"/>
    <w:rsid w:val="00811748"/>
    <w:rsid w:val="00814A19"/>
    <w:rsid w:val="00815A2C"/>
    <w:rsid w:val="0081737A"/>
    <w:rsid w:val="00821187"/>
    <w:rsid w:val="00821CAD"/>
    <w:rsid w:val="008234A3"/>
    <w:rsid w:val="008237CE"/>
    <w:rsid w:val="00823FD7"/>
    <w:rsid w:val="00826716"/>
    <w:rsid w:val="00827786"/>
    <w:rsid w:val="00827A94"/>
    <w:rsid w:val="0083031B"/>
    <w:rsid w:val="00830D03"/>
    <w:rsid w:val="0083115C"/>
    <w:rsid w:val="00832FF5"/>
    <w:rsid w:val="00833B8D"/>
    <w:rsid w:val="008354DD"/>
    <w:rsid w:val="00836540"/>
    <w:rsid w:val="008368F4"/>
    <w:rsid w:val="00837060"/>
    <w:rsid w:val="00840017"/>
    <w:rsid w:val="00840236"/>
    <w:rsid w:val="00842E97"/>
    <w:rsid w:val="008440CD"/>
    <w:rsid w:val="00844F1A"/>
    <w:rsid w:val="00846CD0"/>
    <w:rsid w:val="008501E4"/>
    <w:rsid w:val="00852E96"/>
    <w:rsid w:val="00854A2E"/>
    <w:rsid w:val="00855A14"/>
    <w:rsid w:val="00860DA2"/>
    <w:rsid w:val="0086117E"/>
    <w:rsid w:val="0086144C"/>
    <w:rsid w:val="00861924"/>
    <w:rsid w:val="008645F5"/>
    <w:rsid w:val="00867E30"/>
    <w:rsid w:val="00872066"/>
    <w:rsid w:val="00872168"/>
    <w:rsid w:val="00872BE8"/>
    <w:rsid w:val="00872F4C"/>
    <w:rsid w:val="00873F10"/>
    <w:rsid w:val="00874AC6"/>
    <w:rsid w:val="008750C0"/>
    <w:rsid w:val="008757D5"/>
    <w:rsid w:val="00875FEF"/>
    <w:rsid w:val="00877045"/>
    <w:rsid w:val="0088002B"/>
    <w:rsid w:val="00880062"/>
    <w:rsid w:val="0088166E"/>
    <w:rsid w:val="00883710"/>
    <w:rsid w:val="00884626"/>
    <w:rsid w:val="00884CD7"/>
    <w:rsid w:val="00886DA5"/>
    <w:rsid w:val="008909F6"/>
    <w:rsid w:val="00891640"/>
    <w:rsid w:val="00891AF8"/>
    <w:rsid w:val="0089231C"/>
    <w:rsid w:val="00893392"/>
    <w:rsid w:val="00893518"/>
    <w:rsid w:val="00893A0B"/>
    <w:rsid w:val="00893A14"/>
    <w:rsid w:val="00894C48"/>
    <w:rsid w:val="008971F4"/>
    <w:rsid w:val="00897FF6"/>
    <w:rsid w:val="008A0D71"/>
    <w:rsid w:val="008A2777"/>
    <w:rsid w:val="008A403E"/>
    <w:rsid w:val="008A52CE"/>
    <w:rsid w:val="008A6352"/>
    <w:rsid w:val="008A7A74"/>
    <w:rsid w:val="008B0286"/>
    <w:rsid w:val="008B3769"/>
    <w:rsid w:val="008B4319"/>
    <w:rsid w:val="008B47D1"/>
    <w:rsid w:val="008C0F84"/>
    <w:rsid w:val="008C19B9"/>
    <w:rsid w:val="008C2D1A"/>
    <w:rsid w:val="008C4CD0"/>
    <w:rsid w:val="008C577A"/>
    <w:rsid w:val="008C7EDE"/>
    <w:rsid w:val="008D0A3C"/>
    <w:rsid w:val="008D13ED"/>
    <w:rsid w:val="008D1F75"/>
    <w:rsid w:val="008D32AB"/>
    <w:rsid w:val="008D35F4"/>
    <w:rsid w:val="008D360A"/>
    <w:rsid w:val="008D6C85"/>
    <w:rsid w:val="008D71E5"/>
    <w:rsid w:val="008D76CC"/>
    <w:rsid w:val="008E0227"/>
    <w:rsid w:val="008E0DC8"/>
    <w:rsid w:val="008E130A"/>
    <w:rsid w:val="008E17B2"/>
    <w:rsid w:val="008E2D93"/>
    <w:rsid w:val="008E33AC"/>
    <w:rsid w:val="008E3F13"/>
    <w:rsid w:val="008E4611"/>
    <w:rsid w:val="008E4D78"/>
    <w:rsid w:val="008E53E7"/>
    <w:rsid w:val="008E5E17"/>
    <w:rsid w:val="008F152C"/>
    <w:rsid w:val="008F16F8"/>
    <w:rsid w:val="008F18D4"/>
    <w:rsid w:val="008F1A09"/>
    <w:rsid w:val="008F24F3"/>
    <w:rsid w:val="008F26CF"/>
    <w:rsid w:val="008F3B56"/>
    <w:rsid w:val="008F430E"/>
    <w:rsid w:val="008F482F"/>
    <w:rsid w:val="008F48AD"/>
    <w:rsid w:val="008F4D80"/>
    <w:rsid w:val="008F69C9"/>
    <w:rsid w:val="008F7724"/>
    <w:rsid w:val="0090074B"/>
    <w:rsid w:val="0090111A"/>
    <w:rsid w:val="00902565"/>
    <w:rsid w:val="009026FF"/>
    <w:rsid w:val="00902774"/>
    <w:rsid w:val="00903074"/>
    <w:rsid w:val="00904B52"/>
    <w:rsid w:val="00906176"/>
    <w:rsid w:val="009078D7"/>
    <w:rsid w:val="00907D20"/>
    <w:rsid w:val="00910DB3"/>
    <w:rsid w:val="00911A64"/>
    <w:rsid w:val="00913E52"/>
    <w:rsid w:val="00914035"/>
    <w:rsid w:val="00914913"/>
    <w:rsid w:val="00915ECC"/>
    <w:rsid w:val="009179F9"/>
    <w:rsid w:val="009203FB"/>
    <w:rsid w:val="00921D56"/>
    <w:rsid w:val="0092201A"/>
    <w:rsid w:val="0092245E"/>
    <w:rsid w:val="0092282B"/>
    <w:rsid w:val="009231BA"/>
    <w:rsid w:val="009243BE"/>
    <w:rsid w:val="009244C3"/>
    <w:rsid w:val="009267CB"/>
    <w:rsid w:val="00927199"/>
    <w:rsid w:val="00930000"/>
    <w:rsid w:val="00930369"/>
    <w:rsid w:val="00930E1D"/>
    <w:rsid w:val="00935EF3"/>
    <w:rsid w:val="00936444"/>
    <w:rsid w:val="00937857"/>
    <w:rsid w:val="00942DE8"/>
    <w:rsid w:val="00944260"/>
    <w:rsid w:val="0094472E"/>
    <w:rsid w:val="00944E9D"/>
    <w:rsid w:val="00945842"/>
    <w:rsid w:val="00946FE4"/>
    <w:rsid w:val="0094706B"/>
    <w:rsid w:val="00951E41"/>
    <w:rsid w:val="00952A8C"/>
    <w:rsid w:val="0095527D"/>
    <w:rsid w:val="00960145"/>
    <w:rsid w:val="00961548"/>
    <w:rsid w:val="00962581"/>
    <w:rsid w:val="00963F93"/>
    <w:rsid w:val="009644CD"/>
    <w:rsid w:val="0096741D"/>
    <w:rsid w:val="009707ED"/>
    <w:rsid w:val="00974A08"/>
    <w:rsid w:val="00975994"/>
    <w:rsid w:val="00977429"/>
    <w:rsid w:val="00980C89"/>
    <w:rsid w:val="00982945"/>
    <w:rsid w:val="00982A81"/>
    <w:rsid w:val="00985886"/>
    <w:rsid w:val="00985BA9"/>
    <w:rsid w:val="00987A5D"/>
    <w:rsid w:val="00990F14"/>
    <w:rsid w:val="00991BA2"/>
    <w:rsid w:val="00991BD1"/>
    <w:rsid w:val="00992485"/>
    <w:rsid w:val="0099317B"/>
    <w:rsid w:val="00993EB7"/>
    <w:rsid w:val="00995355"/>
    <w:rsid w:val="00997C28"/>
    <w:rsid w:val="009A0593"/>
    <w:rsid w:val="009A0F6C"/>
    <w:rsid w:val="009A1507"/>
    <w:rsid w:val="009A332B"/>
    <w:rsid w:val="009A4F38"/>
    <w:rsid w:val="009A6CCE"/>
    <w:rsid w:val="009B03C5"/>
    <w:rsid w:val="009B0A6B"/>
    <w:rsid w:val="009B16D0"/>
    <w:rsid w:val="009B20E7"/>
    <w:rsid w:val="009B224C"/>
    <w:rsid w:val="009B3C68"/>
    <w:rsid w:val="009B56BE"/>
    <w:rsid w:val="009B60AA"/>
    <w:rsid w:val="009C09BB"/>
    <w:rsid w:val="009C146C"/>
    <w:rsid w:val="009C1845"/>
    <w:rsid w:val="009C263F"/>
    <w:rsid w:val="009C266F"/>
    <w:rsid w:val="009C4593"/>
    <w:rsid w:val="009D04D8"/>
    <w:rsid w:val="009D0E70"/>
    <w:rsid w:val="009D22C8"/>
    <w:rsid w:val="009D41EC"/>
    <w:rsid w:val="009D462E"/>
    <w:rsid w:val="009D47F8"/>
    <w:rsid w:val="009D4BFE"/>
    <w:rsid w:val="009D65F5"/>
    <w:rsid w:val="009D67B3"/>
    <w:rsid w:val="009D69E1"/>
    <w:rsid w:val="009D7525"/>
    <w:rsid w:val="009E100F"/>
    <w:rsid w:val="009E4925"/>
    <w:rsid w:val="009E59E9"/>
    <w:rsid w:val="009E5B69"/>
    <w:rsid w:val="009F2ABB"/>
    <w:rsid w:val="009F2FA9"/>
    <w:rsid w:val="009F3CF8"/>
    <w:rsid w:val="009F5343"/>
    <w:rsid w:val="009F60DC"/>
    <w:rsid w:val="009F62FC"/>
    <w:rsid w:val="009F6E02"/>
    <w:rsid w:val="00A00C13"/>
    <w:rsid w:val="00A030E2"/>
    <w:rsid w:val="00A06A24"/>
    <w:rsid w:val="00A07391"/>
    <w:rsid w:val="00A10662"/>
    <w:rsid w:val="00A127A3"/>
    <w:rsid w:val="00A13B19"/>
    <w:rsid w:val="00A13DBB"/>
    <w:rsid w:val="00A1433C"/>
    <w:rsid w:val="00A14E53"/>
    <w:rsid w:val="00A229A6"/>
    <w:rsid w:val="00A22C7F"/>
    <w:rsid w:val="00A22EF5"/>
    <w:rsid w:val="00A23386"/>
    <w:rsid w:val="00A2466B"/>
    <w:rsid w:val="00A24D88"/>
    <w:rsid w:val="00A264DF"/>
    <w:rsid w:val="00A31E45"/>
    <w:rsid w:val="00A3266F"/>
    <w:rsid w:val="00A32924"/>
    <w:rsid w:val="00A33497"/>
    <w:rsid w:val="00A3513B"/>
    <w:rsid w:val="00A40EA6"/>
    <w:rsid w:val="00A41D76"/>
    <w:rsid w:val="00A41E72"/>
    <w:rsid w:val="00A441A8"/>
    <w:rsid w:val="00A454BB"/>
    <w:rsid w:val="00A46D6C"/>
    <w:rsid w:val="00A47EC7"/>
    <w:rsid w:val="00A530D2"/>
    <w:rsid w:val="00A55E0E"/>
    <w:rsid w:val="00A60DD4"/>
    <w:rsid w:val="00A61936"/>
    <w:rsid w:val="00A62B3C"/>
    <w:rsid w:val="00A67FB5"/>
    <w:rsid w:val="00A708D3"/>
    <w:rsid w:val="00A753B5"/>
    <w:rsid w:val="00A778C8"/>
    <w:rsid w:val="00A8264C"/>
    <w:rsid w:val="00A82E95"/>
    <w:rsid w:val="00A83F48"/>
    <w:rsid w:val="00A85A3F"/>
    <w:rsid w:val="00A86F4F"/>
    <w:rsid w:val="00A875F2"/>
    <w:rsid w:val="00A87713"/>
    <w:rsid w:val="00A930BA"/>
    <w:rsid w:val="00A95CA6"/>
    <w:rsid w:val="00A9653A"/>
    <w:rsid w:val="00AA1831"/>
    <w:rsid w:val="00AA7F6B"/>
    <w:rsid w:val="00AB0B8F"/>
    <w:rsid w:val="00AB1D13"/>
    <w:rsid w:val="00AB2E23"/>
    <w:rsid w:val="00AB3597"/>
    <w:rsid w:val="00AB4D8D"/>
    <w:rsid w:val="00AB4E1F"/>
    <w:rsid w:val="00AB582B"/>
    <w:rsid w:val="00AC12A2"/>
    <w:rsid w:val="00AC1DFE"/>
    <w:rsid w:val="00AC2917"/>
    <w:rsid w:val="00AC2CF3"/>
    <w:rsid w:val="00AC40AF"/>
    <w:rsid w:val="00AC4D13"/>
    <w:rsid w:val="00AC560D"/>
    <w:rsid w:val="00AC69B6"/>
    <w:rsid w:val="00AC7813"/>
    <w:rsid w:val="00AC7FD6"/>
    <w:rsid w:val="00AD0559"/>
    <w:rsid w:val="00AD0A50"/>
    <w:rsid w:val="00AD0A62"/>
    <w:rsid w:val="00AD23B9"/>
    <w:rsid w:val="00AD3DE6"/>
    <w:rsid w:val="00AD5ACD"/>
    <w:rsid w:val="00AD62C9"/>
    <w:rsid w:val="00AE2BD5"/>
    <w:rsid w:val="00AE3D49"/>
    <w:rsid w:val="00AE54F3"/>
    <w:rsid w:val="00AE743B"/>
    <w:rsid w:val="00AE781F"/>
    <w:rsid w:val="00AE7B1C"/>
    <w:rsid w:val="00AF0F40"/>
    <w:rsid w:val="00AF0F98"/>
    <w:rsid w:val="00AF3494"/>
    <w:rsid w:val="00AF5002"/>
    <w:rsid w:val="00AF68F7"/>
    <w:rsid w:val="00AF6E50"/>
    <w:rsid w:val="00B005F3"/>
    <w:rsid w:val="00B025DD"/>
    <w:rsid w:val="00B05C3F"/>
    <w:rsid w:val="00B074F9"/>
    <w:rsid w:val="00B07656"/>
    <w:rsid w:val="00B1296D"/>
    <w:rsid w:val="00B13047"/>
    <w:rsid w:val="00B16052"/>
    <w:rsid w:val="00B2024A"/>
    <w:rsid w:val="00B23491"/>
    <w:rsid w:val="00B2417F"/>
    <w:rsid w:val="00B2553C"/>
    <w:rsid w:val="00B27424"/>
    <w:rsid w:val="00B27D52"/>
    <w:rsid w:val="00B30BFD"/>
    <w:rsid w:val="00B30DB6"/>
    <w:rsid w:val="00B31A78"/>
    <w:rsid w:val="00B32070"/>
    <w:rsid w:val="00B335DD"/>
    <w:rsid w:val="00B35129"/>
    <w:rsid w:val="00B35C79"/>
    <w:rsid w:val="00B360ED"/>
    <w:rsid w:val="00B40FAB"/>
    <w:rsid w:val="00B44781"/>
    <w:rsid w:val="00B45580"/>
    <w:rsid w:val="00B46BA5"/>
    <w:rsid w:val="00B53540"/>
    <w:rsid w:val="00B5442A"/>
    <w:rsid w:val="00B54910"/>
    <w:rsid w:val="00B54C61"/>
    <w:rsid w:val="00B56752"/>
    <w:rsid w:val="00B578D9"/>
    <w:rsid w:val="00B600BA"/>
    <w:rsid w:val="00B61003"/>
    <w:rsid w:val="00B614B8"/>
    <w:rsid w:val="00B6180D"/>
    <w:rsid w:val="00B627A3"/>
    <w:rsid w:val="00B6363B"/>
    <w:rsid w:val="00B636ED"/>
    <w:rsid w:val="00B63816"/>
    <w:rsid w:val="00B64E3D"/>
    <w:rsid w:val="00B65C20"/>
    <w:rsid w:val="00B672C4"/>
    <w:rsid w:val="00B70C12"/>
    <w:rsid w:val="00B71E82"/>
    <w:rsid w:val="00B72EDF"/>
    <w:rsid w:val="00B731D3"/>
    <w:rsid w:val="00B74AF9"/>
    <w:rsid w:val="00B74EB2"/>
    <w:rsid w:val="00B77694"/>
    <w:rsid w:val="00B77F88"/>
    <w:rsid w:val="00B80785"/>
    <w:rsid w:val="00B8114D"/>
    <w:rsid w:val="00B84642"/>
    <w:rsid w:val="00B84B01"/>
    <w:rsid w:val="00B86771"/>
    <w:rsid w:val="00B87192"/>
    <w:rsid w:val="00B87C9B"/>
    <w:rsid w:val="00B913CC"/>
    <w:rsid w:val="00B9254C"/>
    <w:rsid w:val="00B93230"/>
    <w:rsid w:val="00B938B1"/>
    <w:rsid w:val="00B96A25"/>
    <w:rsid w:val="00B96AF2"/>
    <w:rsid w:val="00B96CC3"/>
    <w:rsid w:val="00BA44BF"/>
    <w:rsid w:val="00BA4579"/>
    <w:rsid w:val="00BA4D15"/>
    <w:rsid w:val="00BA58AE"/>
    <w:rsid w:val="00BA6C88"/>
    <w:rsid w:val="00BA70F0"/>
    <w:rsid w:val="00BA77CE"/>
    <w:rsid w:val="00BA7858"/>
    <w:rsid w:val="00BB2727"/>
    <w:rsid w:val="00BB4FBD"/>
    <w:rsid w:val="00BC0AAC"/>
    <w:rsid w:val="00BC1AAF"/>
    <w:rsid w:val="00BC1EC6"/>
    <w:rsid w:val="00BC2429"/>
    <w:rsid w:val="00BC2A7C"/>
    <w:rsid w:val="00BC3178"/>
    <w:rsid w:val="00BC35BC"/>
    <w:rsid w:val="00BC49AD"/>
    <w:rsid w:val="00BC51E8"/>
    <w:rsid w:val="00BC5207"/>
    <w:rsid w:val="00BC5730"/>
    <w:rsid w:val="00BC72B9"/>
    <w:rsid w:val="00BC77D5"/>
    <w:rsid w:val="00BD0337"/>
    <w:rsid w:val="00BD2A89"/>
    <w:rsid w:val="00BD325B"/>
    <w:rsid w:val="00BD63C2"/>
    <w:rsid w:val="00BD657D"/>
    <w:rsid w:val="00BD6A04"/>
    <w:rsid w:val="00BD74F9"/>
    <w:rsid w:val="00BD7556"/>
    <w:rsid w:val="00BE121B"/>
    <w:rsid w:val="00BE2CE3"/>
    <w:rsid w:val="00BE6475"/>
    <w:rsid w:val="00BE7014"/>
    <w:rsid w:val="00BE7BD3"/>
    <w:rsid w:val="00BF05AB"/>
    <w:rsid w:val="00BF32F0"/>
    <w:rsid w:val="00BF3423"/>
    <w:rsid w:val="00BF364D"/>
    <w:rsid w:val="00BF4282"/>
    <w:rsid w:val="00BF4F9B"/>
    <w:rsid w:val="00BF5240"/>
    <w:rsid w:val="00BF596F"/>
    <w:rsid w:val="00BF670C"/>
    <w:rsid w:val="00C00D35"/>
    <w:rsid w:val="00C02990"/>
    <w:rsid w:val="00C033A1"/>
    <w:rsid w:val="00C03B20"/>
    <w:rsid w:val="00C04BD9"/>
    <w:rsid w:val="00C05155"/>
    <w:rsid w:val="00C053DD"/>
    <w:rsid w:val="00C05679"/>
    <w:rsid w:val="00C07A8E"/>
    <w:rsid w:val="00C07EC9"/>
    <w:rsid w:val="00C10228"/>
    <w:rsid w:val="00C1045B"/>
    <w:rsid w:val="00C10BA4"/>
    <w:rsid w:val="00C118B0"/>
    <w:rsid w:val="00C11D72"/>
    <w:rsid w:val="00C12604"/>
    <w:rsid w:val="00C14F7E"/>
    <w:rsid w:val="00C16664"/>
    <w:rsid w:val="00C20868"/>
    <w:rsid w:val="00C22552"/>
    <w:rsid w:val="00C24276"/>
    <w:rsid w:val="00C264C4"/>
    <w:rsid w:val="00C264C5"/>
    <w:rsid w:val="00C31068"/>
    <w:rsid w:val="00C31B61"/>
    <w:rsid w:val="00C32EF7"/>
    <w:rsid w:val="00C334C4"/>
    <w:rsid w:val="00C34E06"/>
    <w:rsid w:val="00C40661"/>
    <w:rsid w:val="00C443D1"/>
    <w:rsid w:val="00C443EC"/>
    <w:rsid w:val="00C45666"/>
    <w:rsid w:val="00C47ECA"/>
    <w:rsid w:val="00C5107C"/>
    <w:rsid w:val="00C524A8"/>
    <w:rsid w:val="00C542C6"/>
    <w:rsid w:val="00C5580C"/>
    <w:rsid w:val="00C57034"/>
    <w:rsid w:val="00C571CF"/>
    <w:rsid w:val="00C610A4"/>
    <w:rsid w:val="00C61B1A"/>
    <w:rsid w:val="00C64846"/>
    <w:rsid w:val="00C707A6"/>
    <w:rsid w:val="00C71527"/>
    <w:rsid w:val="00C720C0"/>
    <w:rsid w:val="00C720C1"/>
    <w:rsid w:val="00C740F8"/>
    <w:rsid w:val="00C74E64"/>
    <w:rsid w:val="00C761B0"/>
    <w:rsid w:val="00C7651F"/>
    <w:rsid w:val="00C76A3B"/>
    <w:rsid w:val="00C76C03"/>
    <w:rsid w:val="00C77164"/>
    <w:rsid w:val="00C77A32"/>
    <w:rsid w:val="00C80F92"/>
    <w:rsid w:val="00C81E55"/>
    <w:rsid w:val="00C86C93"/>
    <w:rsid w:val="00C87224"/>
    <w:rsid w:val="00C91BE0"/>
    <w:rsid w:val="00C92E7B"/>
    <w:rsid w:val="00C93DF1"/>
    <w:rsid w:val="00C9424B"/>
    <w:rsid w:val="00C969C5"/>
    <w:rsid w:val="00C974C2"/>
    <w:rsid w:val="00CA2112"/>
    <w:rsid w:val="00CA2565"/>
    <w:rsid w:val="00CA25AF"/>
    <w:rsid w:val="00CA447F"/>
    <w:rsid w:val="00CA60CB"/>
    <w:rsid w:val="00CA6269"/>
    <w:rsid w:val="00CA66B4"/>
    <w:rsid w:val="00CA6C23"/>
    <w:rsid w:val="00CA6E92"/>
    <w:rsid w:val="00CA7977"/>
    <w:rsid w:val="00CB4D75"/>
    <w:rsid w:val="00CC0184"/>
    <w:rsid w:val="00CC46BC"/>
    <w:rsid w:val="00CC68F2"/>
    <w:rsid w:val="00CC6CCF"/>
    <w:rsid w:val="00CC77BE"/>
    <w:rsid w:val="00CD0D3D"/>
    <w:rsid w:val="00CD2E2D"/>
    <w:rsid w:val="00CD476B"/>
    <w:rsid w:val="00CD5202"/>
    <w:rsid w:val="00CD62A0"/>
    <w:rsid w:val="00CD747E"/>
    <w:rsid w:val="00CE3ABF"/>
    <w:rsid w:val="00CE464E"/>
    <w:rsid w:val="00CE4832"/>
    <w:rsid w:val="00CE51DD"/>
    <w:rsid w:val="00CE55D2"/>
    <w:rsid w:val="00CE565A"/>
    <w:rsid w:val="00CE5A85"/>
    <w:rsid w:val="00CE68BE"/>
    <w:rsid w:val="00CE6B89"/>
    <w:rsid w:val="00CE6F5F"/>
    <w:rsid w:val="00CF16BC"/>
    <w:rsid w:val="00CF26C2"/>
    <w:rsid w:val="00CF436F"/>
    <w:rsid w:val="00CF52EF"/>
    <w:rsid w:val="00CF7C5E"/>
    <w:rsid w:val="00D00A1A"/>
    <w:rsid w:val="00D01173"/>
    <w:rsid w:val="00D12194"/>
    <w:rsid w:val="00D125C0"/>
    <w:rsid w:val="00D13A15"/>
    <w:rsid w:val="00D144E9"/>
    <w:rsid w:val="00D14C16"/>
    <w:rsid w:val="00D169E3"/>
    <w:rsid w:val="00D17997"/>
    <w:rsid w:val="00D2030D"/>
    <w:rsid w:val="00D2116B"/>
    <w:rsid w:val="00D233A9"/>
    <w:rsid w:val="00D25CFA"/>
    <w:rsid w:val="00D2648D"/>
    <w:rsid w:val="00D27196"/>
    <w:rsid w:val="00D3428E"/>
    <w:rsid w:val="00D34588"/>
    <w:rsid w:val="00D34E76"/>
    <w:rsid w:val="00D35813"/>
    <w:rsid w:val="00D368CA"/>
    <w:rsid w:val="00D402C6"/>
    <w:rsid w:val="00D402E4"/>
    <w:rsid w:val="00D4089B"/>
    <w:rsid w:val="00D40C08"/>
    <w:rsid w:val="00D40D6F"/>
    <w:rsid w:val="00D41FF9"/>
    <w:rsid w:val="00D425E6"/>
    <w:rsid w:val="00D44164"/>
    <w:rsid w:val="00D47099"/>
    <w:rsid w:val="00D5141D"/>
    <w:rsid w:val="00D5169D"/>
    <w:rsid w:val="00D518E9"/>
    <w:rsid w:val="00D53078"/>
    <w:rsid w:val="00D53A2B"/>
    <w:rsid w:val="00D56B4B"/>
    <w:rsid w:val="00D57549"/>
    <w:rsid w:val="00D607CF"/>
    <w:rsid w:val="00D6115B"/>
    <w:rsid w:val="00D6158E"/>
    <w:rsid w:val="00D61B2D"/>
    <w:rsid w:val="00D61B9F"/>
    <w:rsid w:val="00D64D14"/>
    <w:rsid w:val="00D64E26"/>
    <w:rsid w:val="00D72AC4"/>
    <w:rsid w:val="00D743CA"/>
    <w:rsid w:val="00D7531D"/>
    <w:rsid w:val="00D76255"/>
    <w:rsid w:val="00D76E91"/>
    <w:rsid w:val="00D76EF0"/>
    <w:rsid w:val="00D77CCC"/>
    <w:rsid w:val="00D82C46"/>
    <w:rsid w:val="00D8422E"/>
    <w:rsid w:val="00D85964"/>
    <w:rsid w:val="00D85DEF"/>
    <w:rsid w:val="00D85FF9"/>
    <w:rsid w:val="00D8660B"/>
    <w:rsid w:val="00D90399"/>
    <w:rsid w:val="00D903CE"/>
    <w:rsid w:val="00D976BC"/>
    <w:rsid w:val="00D979C5"/>
    <w:rsid w:val="00DA2176"/>
    <w:rsid w:val="00DA3444"/>
    <w:rsid w:val="00DB0AF7"/>
    <w:rsid w:val="00DB36D1"/>
    <w:rsid w:val="00DB418C"/>
    <w:rsid w:val="00DB7499"/>
    <w:rsid w:val="00DC0673"/>
    <w:rsid w:val="00DC121F"/>
    <w:rsid w:val="00DC1B99"/>
    <w:rsid w:val="00DC2080"/>
    <w:rsid w:val="00DC21E6"/>
    <w:rsid w:val="00DC5061"/>
    <w:rsid w:val="00DC67F8"/>
    <w:rsid w:val="00DD0805"/>
    <w:rsid w:val="00DD26FD"/>
    <w:rsid w:val="00DD3161"/>
    <w:rsid w:val="00DD6FFA"/>
    <w:rsid w:val="00DD7779"/>
    <w:rsid w:val="00DD7B65"/>
    <w:rsid w:val="00DE0D80"/>
    <w:rsid w:val="00DE1CEF"/>
    <w:rsid w:val="00DE387F"/>
    <w:rsid w:val="00DE52D7"/>
    <w:rsid w:val="00DE5F00"/>
    <w:rsid w:val="00DE64FC"/>
    <w:rsid w:val="00DE793A"/>
    <w:rsid w:val="00DF1AEE"/>
    <w:rsid w:val="00DF3421"/>
    <w:rsid w:val="00DF7AEC"/>
    <w:rsid w:val="00E013E9"/>
    <w:rsid w:val="00E01FE2"/>
    <w:rsid w:val="00E02A4A"/>
    <w:rsid w:val="00E03AFD"/>
    <w:rsid w:val="00E054C2"/>
    <w:rsid w:val="00E06D0A"/>
    <w:rsid w:val="00E10CC2"/>
    <w:rsid w:val="00E10D00"/>
    <w:rsid w:val="00E11F8B"/>
    <w:rsid w:val="00E12A32"/>
    <w:rsid w:val="00E13681"/>
    <w:rsid w:val="00E150F2"/>
    <w:rsid w:val="00E17257"/>
    <w:rsid w:val="00E17817"/>
    <w:rsid w:val="00E17B4B"/>
    <w:rsid w:val="00E17BCF"/>
    <w:rsid w:val="00E21B84"/>
    <w:rsid w:val="00E2329C"/>
    <w:rsid w:val="00E23EA4"/>
    <w:rsid w:val="00E247F8"/>
    <w:rsid w:val="00E3366A"/>
    <w:rsid w:val="00E342FF"/>
    <w:rsid w:val="00E34EA2"/>
    <w:rsid w:val="00E35C4B"/>
    <w:rsid w:val="00E36F51"/>
    <w:rsid w:val="00E43032"/>
    <w:rsid w:val="00E43E6F"/>
    <w:rsid w:val="00E445FF"/>
    <w:rsid w:val="00E458B8"/>
    <w:rsid w:val="00E459D9"/>
    <w:rsid w:val="00E4631E"/>
    <w:rsid w:val="00E472AB"/>
    <w:rsid w:val="00E52EE0"/>
    <w:rsid w:val="00E54B99"/>
    <w:rsid w:val="00E550F2"/>
    <w:rsid w:val="00E56C61"/>
    <w:rsid w:val="00E57134"/>
    <w:rsid w:val="00E57946"/>
    <w:rsid w:val="00E60373"/>
    <w:rsid w:val="00E61EBC"/>
    <w:rsid w:val="00E61F10"/>
    <w:rsid w:val="00E63FF5"/>
    <w:rsid w:val="00E6454B"/>
    <w:rsid w:val="00E64F49"/>
    <w:rsid w:val="00E66843"/>
    <w:rsid w:val="00E66A28"/>
    <w:rsid w:val="00E676D2"/>
    <w:rsid w:val="00E7072B"/>
    <w:rsid w:val="00E71027"/>
    <w:rsid w:val="00E7170D"/>
    <w:rsid w:val="00E73200"/>
    <w:rsid w:val="00E73FC8"/>
    <w:rsid w:val="00E7678D"/>
    <w:rsid w:val="00E770B3"/>
    <w:rsid w:val="00E7767D"/>
    <w:rsid w:val="00E80456"/>
    <w:rsid w:val="00E8159E"/>
    <w:rsid w:val="00E84E00"/>
    <w:rsid w:val="00E90179"/>
    <w:rsid w:val="00E93520"/>
    <w:rsid w:val="00E93664"/>
    <w:rsid w:val="00E936C7"/>
    <w:rsid w:val="00E93DCD"/>
    <w:rsid w:val="00E95485"/>
    <w:rsid w:val="00E9666E"/>
    <w:rsid w:val="00E96F5B"/>
    <w:rsid w:val="00E978EB"/>
    <w:rsid w:val="00EA33CD"/>
    <w:rsid w:val="00EA3F7D"/>
    <w:rsid w:val="00EA777A"/>
    <w:rsid w:val="00EB0D38"/>
    <w:rsid w:val="00EB525D"/>
    <w:rsid w:val="00EB582F"/>
    <w:rsid w:val="00EC3592"/>
    <w:rsid w:val="00EC435B"/>
    <w:rsid w:val="00EC4960"/>
    <w:rsid w:val="00EC4F22"/>
    <w:rsid w:val="00EC6F91"/>
    <w:rsid w:val="00EC7F1F"/>
    <w:rsid w:val="00ED0790"/>
    <w:rsid w:val="00ED3E8F"/>
    <w:rsid w:val="00EE0580"/>
    <w:rsid w:val="00EE09D5"/>
    <w:rsid w:val="00EE1327"/>
    <w:rsid w:val="00EE2C8A"/>
    <w:rsid w:val="00EE42E6"/>
    <w:rsid w:val="00EE4874"/>
    <w:rsid w:val="00EE605E"/>
    <w:rsid w:val="00EE6796"/>
    <w:rsid w:val="00EF282E"/>
    <w:rsid w:val="00EF4227"/>
    <w:rsid w:val="00EF42C2"/>
    <w:rsid w:val="00EF43D0"/>
    <w:rsid w:val="00EF44A1"/>
    <w:rsid w:val="00EF4D0E"/>
    <w:rsid w:val="00EF535A"/>
    <w:rsid w:val="00F01317"/>
    <w:rsid w:val="00F032F5"/>
    <w:rsid w:val="00F04D6D"/>
    <w:rsid w:val="00F05AF1"/>
    <w:rsid w:val="00F11885"/>
    <w:rsid w:val="00F12EDE"/>
    <w:rsid w:val="00F151E7"/>
    <w:rsid w:val="00F153F1"/>
    <w:rsid w:val="00F16565"/>
    <w:rsid w:val="00F20A2F"/>
    <w:rsid w:val="00F20F28"/>
    <w:rsid w:val="00F2231D"/>
    <w:rsid w:val="00F22689"/>
    <w:rsid w:val="00F231C3"/>
    <w:rsid w:val="00F23727"/>
    <w:rsid w:val="00F24497"/>
    <w:rsid w:val="00F264CF"/>
    <w:rsid w:val="00F3021F"/>
    <w:rsid w:val="00F307A4"/>
    <w:rsid w:val="00F30FBF"/>
    <w:rsid w:val="00F310D9"/>
    <w:rsid w:val="00F33013"/>
    <w:rsid w:val="00F34579"/>
    <w:rsid w:val="00F374D6"/>
    <w:rsid w:val="00F41D4A"/>
    <w:rsid w:val="00F42C45"/>
    <w:rsid w:val="00F43837"/>
    <w:rsid w:val="00F43F45"/>
    <w:rsid w:val="00F45FBD"/>
    <w:rsid w:val="00F46580"/>
    <w:rsid w:val="00F46C0E"/>
    <w:rsid w:val="00F511F8"/>
    <w:rsid w:val="00F51F19"/>
    <w:rsid w:val="00F57B66"/>
    <w:rsid w:val="00F6261B"/>
    <w:rsid w:val="00F62CBF"/>
    <w:rsid w:val="00F62F31"/>
    <w:rsid w:val="00F6350A"/>
    <w:rsid w:val="00F63BC9"/>
    <w:rsid w:val="00F63D9B"/>
    <w:rsid w:val="00F676AB"/>
    <w:rsid w:val="00F67E23"/>
    <w:rsid w:val="00F721CF"/>
    <w:rsid w:val="00F732A6"/>
    <w:rsid w:val="00F73EE8"/>
    <w:rsid w:val="00F74A80"/>
    <w:rsid w:val="00F767B0"/>
    <w:rsid w:val="00F77046"/>
    <w:rsid w:val="00F77A7C"/>
    <w:rsid w:val="00F820C0"/>
    <w:rsid w:val="00F82757"/>
    <w:rsid w:val="00F845B1"/>
    <w:rsid w:val="00F84847"/>
    <w:rsid w:val="00F868C8"/>
    <w:rsid w:val="00F914BE"/>
    <w:rsid w:val="00F91E85"/>
    <w:rsid w:val="00F95211"/>
    <w:rsid w:val="00FA0AF7"/>
    <w:rsid w:val="00FA4633"/>
    <w:rsid w:val="00FA643B"/>
    <w:rsid w:val="00FA71E4"/>
    <w:rsid w:val="00FA7288"/>
    <w:rsid w:val="00FB1378"/>
    <w:rsid w:val="00FB14B5"/>
    <w:rsid w:val="00FB1D59"/>
    <w:rsid w:val="00FB5115"/>
    <w:rsid w:val="00FB65B2"/>
    <w:rsid w:val="00FC1404"/>
    <w:rsid w:val="00FC620C"/>
    <w:rsid w:val="00FC65FD"/>
    <w:rsid w:val="00FD17C5"/>
    <w:rsid w:val="00FD212F"/>
    <w:rsid w:val="00FD24FA"/>
    <w:rsid w:val="00FD354E"/>
    <w:rsid w:val="00FD4C0C"/>
    <w:rsid w:val="00FD678E"/>
    <w:rsid w:val="00FE008F"/>
    <w:rsid w:val="00FE18C2"/>
    <w:rsid w:val="00FE47C7"/>
    <w:rsid w:val="00FE4A79"/>
    <w:rsid w:val="00FE5118"/>
    <w:rsid w:val="00FE6313"/>
    <w:rsid w:val="00FE6ED5"/>
    <w:rsid w:val="00FF0C57"/>
    <w:rsid w:val="00FF2758"/>
    <w:rsid w:val="00FF5228"/>
    <w:rsid w:val="00FF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1A2BE2"/>
  <w15:chartTrackingRefBased/>
  <w15:docId w15:val="{DE1F81BB-1C8E-D940-98F1-1A5965967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CB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10D00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10D00"/>
  </w:style>
  <w:style w:type="paragraph" w:styleId="Pieddepage">
    <w:name w:val="footer"/>
    <w:basedOn w:val="Normal"/>
    <w:link w:val="PieddepageCar"/>
    <w:uiPriority w:val="99"/>
    <w:unhideWhenUsed/>
    <w:rsid w:val="00E10D00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10D00"/>
  </w:style>
  <w:style w:type="paragraph" w:customStyle="1" w:styleId="Paragraphestandard">
    <w:name w:val="[Paragraphe standard]"/>
    <w:basedOn w:val="Normal"/>
    <w:uiPriority w:val="99"/>
    <w:rsid w:val="00E21B8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Paragraphedeliste">
    <w:name w:val="List Paragraph"/>
    <w:basedOn w:val="Normal"/>
    <w:uiPriority w:val="34"/>
    <w:qFormat/>
    <w:rsid w:val="00C720C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A797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7977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034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22BC2-3FB5-BD47-A9B8-064F522C7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1211</TotalTime>
  <Pages>1</Pages>
  <Words>430</Words>
  <Characters>2371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Olivier Landini</cp:lastModifiedBy>
  <cp:revision>775</cp:revision>
  <cp:lastPrinted>2024-05-14T12:48:00Z</cp:lastPrinted>
  <dcterms:created xsi:type="dcterms:W3CDTF">2023-01-31T09:55:00Z</dcterms:created>
  <dcterms:modified xsi:type="dcterms:W3CDTF">2024-05-14T12:49:00Z</dcterms:modified>
</cp:coreProperties>
</file>