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62B64" w14:textId="04636164" w:rsidR="00A0300E" w:rsidRPr="003D3314" w:rsidRDefault="003C1424" w:rsidP="00A0300E">
      <w:pPr>
        <w:rPr>
          <w:rFonts w:ascii="Humanst521 BT" w:hAnsi="Humanst521 BT" w:cs="Times New Roman"/>
          <w:sz w:val="24"/>
          <w:szCs w:val="24"/>
          <w:u w:val="single"/>
          <w:lang w:val="fr-FR"/>
        </w:rPr>
      </w:pPr>
      <w:r w:rsidRPr="003D3314">
        <w:rPr>
          <w:rFonts w:ascii="Humanst521 BT" w:hAnsi="Humanst521 BT" w:cs="Times New Roman"/>
          <w:sz w:val="24"/>
          <w:szCs w:val="24"/>
          <w:u w:val="single"/>
          <w:lang w:val="fr-FR"/>
        </w:rPr>
        <w:t>Secteur bancaire</w:t>
      </w:r>
    </w:p>
    <w:p w14:paraId="52A560BD" w14:textId="520D6835" w:rsidR="003C1424" w:rsidRPr="003C1424" w:rsidRDefault="003C1424" w:rsidP="003C1424">
      <w:pPr>
        <w:pStyle w:val="Sansinterligne"/>
        <w:rPr>
          <w:lang w:val="fr-FR"/>
        </w:rPr>
      </w:pPr>
      <w:r>
        <w:rPr>
          <w:lang w:val="fr-FR"/>
        </w:rPr>
        <w:tab/>
      </w:r>
    </w:p>
    <w:p w14:paraId="491305B8" w14:textId="1B2A94BA" w:rsidR="00A0300E" w:rsidRPr="003C1424" w:rsidRDefault="003C1424" w:rsidP="003C1424">
      <w:pPr>
        <w:spacing w:line="276" w:lineRule="auto"/>
        <w:ind w:right="-270"/>
        <w:jc w:val="center"/>
        <w:rPr>
          <w:rStyle w:val="bumpedfont15"/>
          <w:rFonts w:ascii="Humanst521 BT" w:hAnsi="Humanst521 BT" w:cs="Poppins Light"/>
          <w:b/>
          <w:bCs/>
          <w:sz w:val="44"/>
          <w:szCs w:val="44"/>
          <w:shd w:val="clear" w:color="auto" w:fill="FFFFFF"/>
          <w:lang w:val="fr-FR"/>
        </w:rPr>
      </w:pPr>
      <w:r w:rsidRPr="003C1424">
        <w:rPr>
          <w:rStyle w:val="bumpedfont15"/>
          <w:rFonts w:ascii="Humanst521 BT" w:hAnsi="Humanst521 BT" w:cs="Poppins Light"/>
          <w:b/>
          <w:bCs/>
          <w:sz w:val="44"/>
          <w:szCs w:val="44"/>
          <w:shd w:val="clear" w:color="auto" w:fill="FFFFFF"/>
          <w:lang w:val="fr-FR"/>
        </w:rPr>
        <w:t>Déguisement des</w:t>
      </w:r>
      <w:r>
        <w:rPr>
          <w:rStyle w:val="bumpedfont15"/>
          <w:rFonts w:ascii="Humanst521 BT" w:hAnsi="Humanst521 BT" w:cs="Poppins Light"/>
          <w:b/>
          <w:bCs/>
          <w:sz w:val="44"/>
          <w:szCs w:val="44"/>
          <w:shd w:val="clear" w:color="auto" w:fill="FFFFFF"/>
          <w:lang w:val="fr-FR"/>
        </w:rPr>
        <w:t xml:space="preserve"> </w:t>
      </w:r>
      <w:r w:rsidRPr="003C1424">
        <w:rPr>
          <w:rStyle w:val="bumpedfont15"/>
          <w:rFonts w:ascii="Humanst521 BT" w:hAnsi="Humanst521 BT" w:cs="Poppins Light"/>
          <w:b/>
          <w:bCs/>
          <w:sz w:val="44"/>
          <w:szCs w:val="44"/>
          <w:shd w:val="clear" w:color="auto" w:fill="FFFFFF"/>
          <w:lang w:val="fr-FR"/>
        </w:rPr>
        <w:t>licenciements collectifs</w:t>
      </w:r>
    </w:p>
    <w:p w14:paraId="621E886A" w14:textId="22B51BF1" w:rsidR="00A0300E" w:rsidRPr="003C1424" w:rsidRDefault="00A0300E" w:rsidP="003C1424">
      <w:pPr>
        <w:pStyle w:val="Sansinterligne"/>
        <w:rPr>
          <w:lang w:val="fr-FR"/>
        </w:rPr>
      </w:pPr>
    </w:p>
    <w:p w14:paraId="7A79424C" w14:textId="647FD90F" w:rsidR="003C1424" w:rsidRPr="003D3314" w:rsidRDefault="00A0300E" w:rsidP="003C1424">
      <w:pPr>
        <w:spacing w:after="0" w:line="240" w:lineRule="auto"/>
        <w:jc w:val="both"/>
        <w:rPr>
          <w:rFonts w:ascii="Humanst521 BT" w:eastAsia="Times New Roman" w:hAnsi="Humanst521 BT" w:cs="Humanst521 BT"/>
          <w:sz w:val="24"/>
          <w:szCs w:val="24"/>
          <w:lang w:val="fr-FR" w:eastAsia="fr-FR"/>
        </w:rPr>
      </w:pPr>
      <w:r w:rsidRPr="003D3314">
        <w:rPr>
          <w:rFonts w:ascii="Humanst521 BT" w:hAnsi="Humanst521 BT"/>
          <w:i/>
          <w:iCs/>
          <w:sz w:val="24"/>
          <w:szCs w:val="24"/>
          <w:lang w:val="fr-LU"/>
        </w:rPr>
        <w:t xml:space="preserve">Luxembourg, le </w:t>
      </w:r>
      <w:r w:rsidR="003C1424" w:rsidRPr="003D3314">
        <w:rPr>
          <w:rFonts w:ascii="Humanst521 BT" w:hAnsi="Humanst521 BT"/>
          <w:i/>
          <w:iCs/>
          <w:sz w:val="24"/>
          <w:szCs w:val="24"/>
          <w:lang w:val="fr-LU"/>
        </w:rPr>
        <w:t>8</w:t>
      </w:r>
      <w:r w:rsidRPr="003D3314">
        <w:rPr>
          <w:rFonts w:ascii="Humanst521 BT" w:hAnsi="Humanst521 BT"/>
          <w:i/>
          <w:iCs/>
          <w:sz w:val="24"/>
          <w:szCs w:val="24"/>
          <w:lang w:val="fr-LU"/>
        </w:rPr>
        <w:t xml:space="preserve"> </w:t>
      </w:r>
      <w:r w:rsidR="003C1424" w:rsidRPr="003D3314">
        <w:rPr>
          <w:rFonts w:ascii="Humanst521 BT" w:hAnsi="Humanst521 BT"/>
          <w:i/>
          <w:iCs/>
          <w:sz w:val="24"/>
          <w:szCs w:val="24"/>
          <w:lang w:val="fr-LU"/>
        </w:rPr>
        <w:t>août</w:t>
      </w:r>
      <w:r w:rsidRPr="003D3314">
        <w:rPr>
          <w:rFonts w:ascii="Humanst521 BT" w:hAnsi="Humanst521 BT"/>
          <w:i/>
          <w:iCs/>
          <w:sz w:val="24"/>
          <w:szCs w:val="24"/>
          <w:lang w:val="fr-LU"/>
        </w:rPr>
        <w:t xml:space="preserve"> 202</w:t>
      </w:r>
      <w:r w:rsidR="000268C0" w:rsidRPr="003D3314">
        <w:rPr>
          <w:rFonts w:ascii="Humanst521 BT" w:hAnsi="Humanst521 BT"/>
          <w:i/>
          <w:iCs/>
          <w:sz w:val="24"/>
          <w:szCs w:val="24"/>
          <w:lang w:val="fr-LU"/>
        </w:rPr>
        <w:t>4</w:t>
      </w:r>
      <w:r w:rsidRPr="003D3314">
        <w:rPr>
          <w:rFonts w:ascii="Humanst521 BT" w:hAnsi="Humanst521 BT"/>
          <w:i/>
          <w:iCs/>
          <w:sz w:val="24"/>
          <w:szCs w:val="24"/>
          <w:lang w:val="fr-LU"/>
        </w:rPr>
        <w:t xml:space="preserve"> -</w:t>
      </w:r>
      <w:r w:rsidRPr="003D3314">
        <w:rPr>
          <w:rFonts w:ascii="Humanst521 BT" w:hAnsi="Humanst521 BT"/>
          <w:sz w:val="24"/>
          <w:szCs w:val="24"/>
          <w:lang w:val="fr-LU"/>
        </w:rPr>
        <w:t xml:space="preserve"> </w:t>
      </w:r>
      <w:r w:rsidR="003C1424" w:rsidRPr="003D3314">
        <w:rPr>
          <w:rFonts w:ascii="Humanst521 BT" w:eastAsia="Times New Roman" w:hAnsi="Humanst521 BT" w:cs="Humanst521 BT"/>
          <w:sz w:val="24"/>
          <w:szCs w:val="24"/>
          <w:lang w:val="fr-FR" w:eastAsia="fr-FR"/>
        </w:rPr>
        <w:t xml:space="preserve">Dans un contexte économique déjà fragile, </w:t>
      </w:r>
      <w:r w:rsidR="00816B67">
        <w:rPr>
          <w:rFonts w:ascii="Humanst521 BT" w:eastAsia="Times New Roman" w:hAnsi="Humanst521 BT" w:cs="Humanst521 BT"/>
          <w:sz w:val="24"/>
          <w:szCs w:val="24"/>
          <w:lang w:val="fr-FR" w:eastAsia="fr-FR"/>
        </w:rPr>
        <w:t>les syndicats</w:t>
      </w:r>
      <w:r w:rsidR="00F6104C">
        <w:rPr>
          <w:rFonts w:ascii="Humanst521 BT" w:eastAsia="Times New Roman" w:hAnsi="Humanst521 BT" w:cs="Humanst521 BT"/>
          <w:sz w:val="24"/>
          <w:szCs w:val="24"/>
          <w:lang w:val="fr-FR" w:eastAsia="fr-FR"/>
        </w:rPr>
        <w:t xml:space="preserve"> </w:t>
      </w:r>
      <w:r w:rsidR="003C1424" w:rsidRPr="003D3314">
        <w:rPr>
          <w:rFonts w:ascii="Humanst521 BT" w:eastAsia="Times New Roman" w:hAnsi="Humanst521 BT" w:cs="Humanst521 BT"/>
          <w:sz w:val="24"/>
          <w:szCs w:val="24"/>
          <w:lang w:val="fr-FR" w:eastAsia="fr-FR"/>
        </w:rPr>
        <w:t>LCGB</w:t>
      </w:r>
      <w:r w:rsidR="00816B67">
        <w:rPr>
          <w:rFonts w:ascii="Humanst521 BT" w:eastAsia="Times New Roman" w:hAnsi="Humanst521 BT" w:cs="Humanst521 BT"/>
          <w:sz w:val="24"/>
          <w:szCs w:val="24"/>
          <w:lang w:val="fr-FR" w:eastAsia="fr-FR"/>
        </w:rPr>
        <w:t xml:space="preserve">, </w:t>
      </w:r>
      <w:r w:rsidR="003C1424" w:rsidRPr="003D3314">
        <w:rPr>
          <w:rFonts w:ascii="Humanst521 BT" w:eastAsia="Times New Roman" w:hAnsi="Humanst521 BT" w:cs="Humanst521 BT"/>
          <w:sz w:val="24"/>
          <w:szCs w:val="24"/>
          <w:lang w:val="fr-FR" w:eastAsia="fr-FR"/>
        </w:rPr>
        <w:t>ALEBA</w:t>
      </w:r>
      <w:r w:rsidR="00531D4F" w:rsidRPr="003D3314">
        <w:rPr>
          <w:rFonts w:ascii="Humanst521 BT" w:eastAsia="Times New Roman" w:hAnsi="Humanst521 BT" w:cs="Humanst521 BT"/>
          <w:sz w:val="24"/>
          <w:szCs w:val="24"/>
          <w:lang w:val="fr-FR" w:eastAsia="fr-FR"/>
        </w:rPr>
        <w:t xml:space="preserve"> </w:t>
      </w:r>
      <w:r w:rsidR="00816B67">
        <w:rPr>
          <w:rFonts w:ascii="Humanst521 BT" w:eastAsia="Times New Roman" w:hAnsi="Humanst521 BT" w:cs="Humanst521 BT"/>
          <w:sz w:val="24"/>
          <w:szCs w:val="24"/>
          <w:lang w:val="fr-FR" w:eastAsia="fr-FR"/>
        </w:rPr>
        <w:t xml:space="preserve">et OGBL </w:t>
      </w:r>
      <w:r w:rsidR="00531D4F" w:rsidRPr="003D3314">
        <w:rPr>
          <w:rFonts w:ascii="Humanst521 BT" w:eastAsia="Times New Roman" w:hAnsi="Humanst521 BT" w:cs="Humanst521 BT"/>
          <w:sz w:val="24"/>
          <w:szCs w:val="24"/>
          <w:lang w:val="fr-FR" w:eastAsia="fr-FR"/>
        </w:rPr>
        <w:t xml:space="preserve">dénoncent </w:t>
      </w:r>
      <w:r w:rsidR="003C1424" w:rsidRPr="003D3314">
        <w:rPr>
          <w:rFonts w:ascii="Humanst521 BT" w:eastAsia="Times New Roman" w:hAnsi="Humanst521 BT" w:cs="Humanst521 BT"/>
          <w:sz w:val="24"/>
          <w:szCs w:val="24"/>
          <w:lang w:val="fr-FR" w:eastAsia="fr-FR"/>
        </w:rPr>
        <w:t xml:space="preserve">les </w:t>
      </w:r>
      <w:r w:rsidR="00CF053D" w:rsidRPr="003D3314">
        <w:rPr>
          <w:rFonts w:ascii="Humanst521 BT" w:eastAsia="Times New Roman" w:hAnsi="Humanst521 BT" w:cs="Humanst521 BT"/>
          <w:sz w:val="24"/>
          <w:szCs w:val="24"/>
          <w:lang w:val="fr-FR" w:eastAsia="fr-FR"/>
        </w:rPr>
        <w:t>nouvelles pratiques courantes de déguisement de projets de licenciements collectifs dans certaines banques, notamment JP. Morgan SE-Luxembourg Branch</w:t>
      </w:r>
      <w:r w:rsidR="008647A3" w:rsidRPr="003D3314">
        <w:rPr>
          <w:rFonts w:ascii="Humanst521 BT" w:eastAsia="Times New Roman" w:hAnsi="Humanst521 BT" w:cs="Humanst521 BT"/>
          <w:sz w:val="24"/>
          <w:szCs w:val="24"/>
          <w:lang w:val="fr-FR" w:eastAsia="fr-FR"/>
        </w:rPr>
        <w:t xml:space="preserve"> </w:t>
      </w:r>
      <w:r w:rsidR="008647A3" w:rsidRPr="003D3314">
        <w:rPr>
          <w:rFonts w:ascii="Humanst521 BT" w:eastAsia="Times New Roman" w:hAnsi="Humanst521 BT" w:cs="Humanst521 BT"/>
          <w:sz w:val="24"/>
          <w:szCs w:val="24"/>
          <w:lang w:val="fr-LU" w:eastAsia="fr-FR"/>
        </w:rPr>
        <w:t>et autres sociétés du secteur financier</w:t>
      </w:r>
      <w:r w:rsidR="00CF053D" w:rsidRPr="003D3314">
        <w:rPr>
          <w:rFonts w:ascii="Humanst521 BT" w:eastAsia="Times New Roman" w:hAnsi="Humanst521 BT" w:cs="Humanst521 BT"/>
          <w:sz w:val="24"/>
          <w:szCs w:val="24"/>
          <w:lang w:val="fr-FR" w:eastAsia="fr-FR"/>
        </w:rPr>
        <w:t>. Ces méthodes soulèvent des questions éthiques et de responsabilité sociale.</w:t>
      </w:r>
    </w:p>
    <w:p w14:paraId="18F15F50" w14:textId="77777777" w:rsidR="003C1424" w:rsidRPr="003D3314" w:rsidRDefault="003C1424" w:rsidP="003C1424">
      <w:pPr>
        <w:spacing w:after="0" w:line="240" w:lineRule="auto"/>
        <w:jc w:val="both"/>
        <w:rPr>
          <w:rFonts w:ascii="Humanst521 BT" w:eastAsia="Times New Roman" w:hAnsi="Humanst521 BT" w:cs="Humanst521 BT"/>
          <w:sz w:val="24"/>
          <w:szCs w:val="24"/>
          <w:lang w:val="fr-FR" w:eastAsia="fr-FR"/>
        </w:rPr>
      </w:pPr>
    </w:p>
    <w:p w14:paraId="7EE243B8" w14:textId="28C244A8" w:rsidR="003C1424" w:rsidRPr="003D3314" w:rsidRDefault="003C1424" w:rsidP="003C1424">
      <w:pPr>
        <w:spacing w:after="0" w:line="240" w:lineRule="auto"/>
        <w:jc w:val="both"/>
        <w:rPr>
          <w:rFonts w:ascii="Humanst521 BT" w:eastAsia="Times New Roman" w:hAnsi="Humanst521 BT" w:cs="Humanst521 BT"/>
          <w:sz w:val="24"/>
          <w:szCs w:val="24"/>
          <w:lang w:val="fr-FR" w:eastAsia="fr-FR"/>
        </w:rPr>
      </w:pPr>
      <w:r w:rsidRPr="003D3314">
        <w:rPr>
          <w:rFonts w:ascii="Humanst521 BT" w:eastAsia="Times New Roman" w:hAnsi="Humanst521 BT" w:cs="Humanst521 BT"/>
          <w:sz w:val="24"/>
          <w:szCs w:val="24"/>
          <w:lang w:val="fr-FR" w:eastAsia="fr-FR"/>
        </w:rPr>
        <w:t xml:space="preserve">Les méthodes </w:t>
      </w:r>
      <w:r w:rsidR="00531D4F" w:rsidRPr="003D3314">
        <w:rPr>
          <w:rFonts w:ascii="Humanst521 BT" w:eastAsia="Times New Roman" w:hAnsi="Humanst521 BT" w:cs="Humanst521 BT"/>
          <w:sz w:val="24"/>
          <w:szCs w:val="24"/>
          <w:lang w:val="fr-FR" w:eastAsia="fr-FR"/>
        </w:rPr>
        <w:t xml:space="preserve">appliquées </w:t>
      </w:r>
      <w:r w:rsidRPr="003D3314">
        <w:rPr>
          <w:rFonts w:ascii="Humanst521 BT" w:eastAsia="Times New Roman" w:hAnsi="Humanst521 BT" w:cs="Humanst521 BT"/>
          <w:sz w:val="24"/>
          <w:szCs w:val="24"/>
          <w:lang w:val="fr-FR" w:eastAsia="fr-FR"/>
        </w:rPr>
        <w:t xml:space="preserve">par ces institutions ne visent pas seulement à réduire les coûts principalement </w:t>
      </w:r>
      <w:r w:rsidR="008647A3" w:rsidRPr="003D3314">
        <w:rPr>
          <w:rFonts w:ascii="Humanst521 BT" w:eastAsia="Times New Roman" w:hAnsi="Humanst521 BT" w:cs="Humanst521 BT"/>
          <w:sz w:val="24"/>
          <w:szCs w:val="24"/>
          <w:lang w:val="fr-FR" w:eastAsia="fr-FR"/>
        </w:rPr>
        <w:t>grâce</w:t>
      </w:r>
      <w:r w:rsidRPr="003D3314">
        <w:rPr>
          <w:rFonts w:ascii="Humanst521 BT" w:eastAsia="Times New Roman" w:hAnsi="Humanst521 BT" w:cs="Humanst521 BT"/>
          <w:sz w:val="24"/>
          <w:szCs w:val="24"/>
          <w:lang w:val="fr-FR" w:eastAsia="fr-FR"/>
        </w:rPr>
        <w:t xml:space="preserve"> à de </w:t>
      </w:r>
      <w:r w:rsidR="00847D58" w:rsidRPr="003D3314">
        <w:rPr>
          <w:rFonts w:ascii="Humanst521 BT" w:eastAsia="Times New Roman" w:hAnsi="Humanst521 BT" w:cs="Humanst521 BT"/>
          <w:sz w:val="24"/>
          <w:szCs w:val="24"/>
          <w:lang w:val="fr-FR" w:eastAsia="fr-FR"/>
        </w:rPr>
        <w:t>l’</w:t>
      </w:r>
      <w:r w:rsidRPr="003D3314">
        <w:rPr>
          <w:rFonts w:ascii="Humanst521 BT" w:eastAsia="Times New Roman" w:hAnsi="Humanst521 BT" w:cs="Humanst521 BT"/>
          <w:sz w:val="24"/>
          <w:szCs w:val="24"/>
          <w:lang w:val="fr-FR" w:eastAsia="fr-FR"/>
        </w:rPr>
        <w:t>out</w:t>
      </w:r>
      <w:r w:rsidR="008647A3" w:rsidRPr="003D3314">
        <w:rPr>
          <w:rFonts w:ascii="Humanst521 BT" w:eastAsia="Times New Roman" w:hAnsi="Humanst521 BT" w:cs="Humanst521 BT"/>
          <w:sz w:val="24"/>
          <w:szCs w:val="24"/>
          <w:lang w:val="fr-FR" w:eastAsia="fr-FR"/>
        </w:rPr>
        <w:t>sourcing</w:t>
      </w:r>
      <w:r w:rsidRPr="003D3314">
        <w:rPr>
          <w:rFonts w:ascii="Humanst521 BT" w:eastAsia="Times New Roman" w:hAnsi="Humanst521 BT" w:cs="Humanst521 BT"/>
          <w:sz w:val="24"/>
          <w:szCs w:val="24"/>
          <w:lang w:val="fr-FR" w:eastAsia="fr-FR"/>
        </w:rPr>
        <w:t xml:space="preserve">, mais révèlent également un mépris flagrant </w:t>
      </w:r>
      <w:r w:rsidR="008647A3" w:rsidRPr="003D3314">
        <w:rPr>
          <w:rFonts w:ascii="Humanst521 BT" w:eastAsia="Times New Roman" w:hAnsi="Humanst521 BT" w:cs="Humanst521 BT"/>
          <w:sz w:val="24"/>
          <w:szCs w:val="24"/>
          <w:lang w:val="fr-FR" w:eastAsia="fr-FR"/>
        </w:rPr>
        <w:t>envers</w:t>
      </w:r>
      <w:r w:rsidRPr="003D3314">
        <w:rPr>
          <w:rFonts w:ascii="Humanst521 BT" w:eastAsia="Times New Roman" w:hAnsi="Humanst521 BT" w:cs="Humanst521 BT"/>
          <w:sz w:val="24"/>
          <w:szCs w:val="24"/>
          <w:lang w:val="fr-FR" w:eastAsia="fr-FR"/>
        </w:rPr>
        <w:t xml:space="preserve"> les employés qui, pendant des années, ont contribué </w:t>
      </w:r>
      <w:r w:rsidR="00CF053D" w:rsidRPr="003D3314">
        <w:rPr>
          <w:rFonts w:ascii="Humanst521 BT" w:eastAsia="Times New Roman" w:hAnsi="Humanst521 BT" w:cs="Humanst521 BT"/>
          <w:sz w:val="24"/>
          <w:szCs w:val="24"/>
          <w:lang w:val="fr-FR" w:eastAsia="fr-FR"/>
        </w:rPr>
        <w:t>au</w:t>
      </w:r>
      <w:r w:rsidRPr="003D3314">
        <w:rPr>
          <w:rFonts w:ascii="Humanst521 BT" w:eastAsia="Times New Roman" w:hAnsi="Humanst521 BT" w:cs="Humanst521 BT"/>
          <w:sz w:val="24"/>
          <w:szCs w:val="24"/>
          <w:lang w:val="fr-FR" w:eastAsia="fr-FR"/>
        </w:rPr>
        <w:t xml:space="preserve"> succès</w:t>
      </w:r>
      <w:r w:rsidR="00CF053D" w:rsidRPr="003D3314">
        <w:rPr>
          <w:rFonts w:ascii="Humanst521 BT" w:eastAsia="Times New Roman" w:hAnsi="Humanst521 BT" w:cs="Humanst521 BT"/>
          <w:sz w:val="24"/>
          <w:szCs w:val="24"/>
          <w:lang w:val="fr-FR" w:eastAsia="fr-FR"/>
        </w:rPr>
        <w:t xml:space="preserve"> de leurs entreprises</w:t>
      </w:r>
      <w:r w:rsidRPr="003D3314">
        <w:rPr>
          <w:rFonts w:ascii="Humanst521 BT" w:eastAsia="Times New Roman" w:hAnsi="Humanst521 BT" w:cs="Humanst521 BT"/>
          <w:sz w:val="24"/>
          <w:szCs w:val="24"/>
          <w:lang w:val="fr-FR" w:eastAsia="fr-FR"/>
        </w:rPr>
        <w:t>. En optant pour des indemnités dérisoires, ces banques tentent d’éviter les conséquences d’un plan social qui pourrait leur coûter beaucoup plus en termes de réputation et de responsabilité.</w:t>
      </w:r>
    </w:p>
    <w:p w14:paraId="494CEADF" w14:textId="77777777" w:rsidR="003C1424" w:rsidRPr="003D3314" w:rsidRDefault="003C1424" w:rsidP="003C1424">
      <w:pPr>
        <w:spacing w:after="0" w:line="240" w:lineRule="auto"/>
        <w:jc w:val="both"/>
        <w:rPr>
          <w:rFonts w:ascii="Humanst521 BT" w:eastAsia="Times New Roman" w:hAnsi="Humanst521 BT" w:cs="Humanst521 BT"/>
          <w:sz w:val="24"/>
          <w:szCs w:val="24"/>
          <w:lang w:val="fr-FR" w:eastAsia="fr-FR"/>
        </w:rPr>
      </w:pPr>
    </w:p>
    <w:p w14:paraId="26DB3EC3" w14:textId="77777777" w:rsidR="003C1424" w:rsidRPr="003D3314" w:rsidRDefault="003C1424" w:rsidP="003C1424">
      <w:pPr>
        <w:spacing w:after="0" w:line="240" w:lineRule="auto"/>
        <w:jc w:val="both"/>
        <w:rPr>
          <w:rFonts w:ascii="Humanst521 BT" w:eastAsia="Times New Roman" w:hAnsi="Humanst521 BT" w:cs="Humanst521 BT"/>
          <w:b/>
          <w:bCs/>
          <w:sz w:val="24"/>
          <w:szCs w:val="24"/>
          <w:lang w:val="fr-FR" w:eastAsia="fr-FR"/>
        </w:rPr>
      </w:pPr>
      <w:r w:rsidRPr="003D3314">
        <w:rPr>
          <w:rFonts w:ascii="Humanst521 BT" w:eastAsia="Times New Roman" w:hAnsi="Humanst521 BT" w:cs="Humanst521 BT"/>
          <w:b/>
          <w:bCs/>
          <w:sz w:val="24"/>
          <w:szCs w:val="24"/>
          <w:lang w:val="fr-FR" w:eastAsia="fr-FR"/>
        </w:rPr>
        <w:t>Un manque de respect et de considération envers les salariés</w:t>
      </w:r>
    </w:p>
    <w:p w14:paraId="440378D6" w14:textId="77777777" w:rsidR="003C1424" w:rsidRPr="003D3314" w:rsidRDefault="003C1424" w:rsidP="003C1424">
      <w:pPr>
        <w:spacing w:after="0" w:line="240" w:lineRule="auto"/>
        <w:jc w:val="both"/>
        <w:rPr>
          <w:rFonts w:ascii="Humanst521 BT" w:eastAsia="Times New Roman" w:hAnsi="Humanst521 BT" w:cs="Humanst521 BT"/>
          <w:sz w:val="24"/>
          <w:szCs w:val="24"/>
          <w:lang w:val="fr-FR" w:eastAsia="fr-FR"/>
        </w:rPr>
      </w:pPr>
    </w:p>
    <w:p w14:paraId="543F73D8" w14:textId="77777777" w:rsidR="003C1424" w:rsidRPr="003D3314" w:rsidRDefault="003C1424" w:rsidP="003C1424">
      <w:pPr>
        <w:spacing w:after="0" w:line="240" w:lineRule="auto"/>
        <w:jc w:val="both"/>
        <w:rPr>
          <w:rFonts w:ascii="Humanst521 BT" w:eastAsia="Times New Roman" w:hAnsi="Humanst521 BT" w:cs="Humanst521 BT"/>
          <w:sz w:val="24"/>
          <w:szCs w:val="24"/>
          <w:lang w:val="fr-FR" w:eastAsia="fr-FR"/>
        </w:rPr>
      </w:pPr>
      <w:r w:rsidRPr="003D3314">
        <w:rPr>
          <w:rFonts w:ascii="Humanst521 BT" w:eastAsia="Times New Roman" w:hAnsi="Humanst521 BT" w:cs="Humanst521 BT"/>
          <w:sz w:val="24"/>
          <w:szCs w:val="24"/>
          <w:lang w:val="fr-FR" w:eastAsia="fr-FR"/>
        </w:rPr>
        <w:t>Il est profondément troublant de constater que ces entreprises privilégient les économies à court terme au détriment de la dignité humaine. Le licenciement ne doit jamais être une décision prise à la légère. Les employés, souvent au service de l'entreprise pendant de nombreuses années, méritent un traitement respectueux et équitable. Offrir une somme dérisoire comme compensation est non seulement injuste, mais cela démontre un manque de reconnaissance pour leur travail et leur dévouement.</w:t>
      </w:r>
    </w:p>
    <w:p w14:paraId="214C17F6" w14:textId="77777777" w:rsidR="003C1424" w:rsidRPr="003D3314" w:rsidRDefault="003C1424" w:rsidP="003C1424">
      <w:pPr>
        <w:spacing w:after="0" w:line="240" w:lineRule="auto"/>
        <w:jc w:val="both"/>
        <w:rPr>
          <w:rFonts w:ascii="Humanst521 BT" w:eastAsia="Times New Roman" w:hAnsi="Humanst521 BT" w:cs="Humanst521 BT"/>
          <w:sz w:val="24"/>
          <w:szCs w:val="24"/>
          <w:lang w:val="fr-FR" w:eastAsia="fr-FR"/>
        </w:rPr>
      </w:pPr>
    </w:p>
    <w:p w14:paraId="7F4000D2" w14:textId="246703C7" w:rsidR="003C1424" w:rsidRPr="003D3314" w:rsidRDefault="003C1424" w:rsidP="003C1424">
      <w:pPr>
        <w:spacing w:after="0" w:line="240" w:lineRule="auto"/>
        <w:jc w:val="both"/>
        <w:rPr>
          <w:rFonts w:ascii="Humanst521 BT" w:eastAsia="Times New Roman" w:hAnsi="Humanst521 BT" w:cs="Humanst521 BT"/>
          <w:b/>
          <w:bCs/>
          <w:sz w:val="24"/>
          <w:szCs w:val="24"/>
          <w:lang w:val="fr-FR" w:eastAsia="fr-FR"/>
        </w:rPr>
      </w:pPr>
      <w:r w:rsidRPr="003D3314">
        <w:rPr>
          <w:rFonts w:ascii="Humanst521 BT" w:eastAsia="Times New Roman" w:hAnsi="Humanst521 BT" w:cs="Humanst521 BT"/>
          <w:b/>
          <w:bCs/>
          <w:sz w:val="24"/>
          <w:szCs w:val="24"/>
          <w:lang w:val="fr-FR" w:eastAsia="fr-FR"/>
        </w:rPr>
        <w:t>Appel à une réévaluation des pratiques</w:t>
      </w:r>
    </w:p>
    <w:p w14:paraId="556C6AEE" w14:textId="77777777" w:rsidR="003C1424" w:rsidRPr="003D3314" w:rsidRDefault="003C1424" w:rsidP="003C1424">
      <w:pPr>
        <w:spacing w:after="0" w:line="240" w:lineRule="auto"/>
        <w:jc w:val="both"/>
        <w:rPr>
          <w:rFonts w:ascii="Humanst521 BT" w:eastAsia="Times New Roman" w:hAnsi="Humanst521 BT" w:cs="Humanst521 BT"/>
          <w:sz w:val="24"/>
          <w:szCs w:val="24"/>
          <w:lang w:val="fr-FR" w:eastAsia="fr-FR"/>
        </w:rPr>
      </w:pPr>
    </w:p>
    <w:p w14:paraId="3B4F0301" w14:textId="12F6B629" w:rsidR="003C1424" w:rsidRPr="003D3314" w:rsidRDefault="00816B67" w:rsidP="003C1424">
      <w:pPr>
        <w:spacing w:after="0" w:line="240" w:lineRule="auto"/>
        <w:jc w:val="both"/>
        <w:rPr>
          <w:rFonts w:ascii="Humanst521 BT" w:eastAsia="Times New Roman" w:hAnsi="Humanst521 BT" w:cs="Humanst521 BT"/>
          <w:sz w:val="24"/>
          <w:szCs w:val="24"/>
          <w:lang w:val="fr-FR" w:eastAsia="fr-FR"/>
        </w:rPr>
      </w:pPr>
      <w:r>
        <w:rPr>
          <w:rFonts w:ascii="Humanst521 BT" w:eastAsia="Times New Roman" w:hAnsi="Humanst521 BT" w:cs="Humanst521 BT"/>
          <w:sz w:val="24"/>
          <w:szCs w:val="24"/>
          <w:lang w:val="fr-FR" w:eastAsia="fr-FR"/>
        </w:rPr>
        <w:t>L</w:t>
      </w:r>
      <w:r w:rsidRPr="003D3314">
        <w:rPr>
          <w:rFonts w:ascii="Humanst521 BT" w:eastAsia="Times New Roman" w:hAnsi="Humanst521 BT" w:cs="Humanst521 BT"/>
          <w:sz w:val="24"/>
          <w:szCs w:val="24"/>
          <w:lang w:val="fr-FR" w:eastAsia="fr-FR"/>
        </w:rPr>
        <w:t>e LCGB</w:t>
      </w:r>
      <w:r>
        <w:rPr>
          <w:rFonts w:ascii="Humanst521 BT" w:eastAsia="Times New Roman" w:hAnsi="Humanst521 BT" w:cs="Humanst521 BT"/>
          <w:sz w:val="24"/>
          <w:szCs w:val="24"/>
          <w:lang w:val="fr-FR" w:eastAsia="fr-FR"/>
        </w:rPr>
        <w:t xml:space="preserve">, </w:t>
      </w:r>
      <w:r w:rsidRPr="003D3314">
        <w:rPr>
          <w:rFonts w:ascii="Humanst521 BT" w:eastAsia="Times New Roman" w:hAnsi="Humanst521 BT" w:cs="Humanst521 BT"/>
          <w:sz w:val="24"/>
          <w:szCs w:val="24"/>
          <w:lang w:val="fr-FR" w:eastAsia="fr-FR"/>
        </w:rPr>
        <w:t xml:space="preserve">l’ALEBA </w:t>
      </w:r>
      <w:r>
        <w:rPr>
          <w:rFonts w:ascii="Humanst521 BT" w:eastAsia="Times New Roman" w:hAnsi="Humanst521 BT" w:cs="Humanst521 BT"/>
          <w:sz w:val="24"/>
          <w:szCs w:val="24"/>
          <w:lang w:val="fr-FR" w:eastAsia="fr-FR"/>
        </w:rPr>
        <w:t xml:space="preserve">et l’OGBL </w:t>
      </w:r>
      <w:r w:rsidR="003C1424" w:rsidRPr="003D3314">
        <w:rPr>
          <w:rFonts w:ascii="Humanst521 BT" w:eastAsia="Times New Roman" w:hAnsi="Humanst521 BT" w:cs="Humanst521 BT"/>
          <w:sz w:val="24"/>
          <w:szCs w:val="24"/>
          <w:lang w:val="fr-FR" w:eastAsia="fr-FR"/>
        </w:rPr>
        <w:t xml:space="preserve">appellent donc ces banques à reconsidérer leurs stratégies de licenciement et à adopter des pratiques plus humaines. Un licenciement doit être le dernier recours, et lorsque cela est inévitable, il devrait être géré de manière à minimiser les impacts </w:t>
      </w:r>
      <w:r w:rsidR="008647A3" w:rsidRPr="003D3314">
        <w:rPr>
          <w:rFonts w:ascii="Humanst521 BT" w:eastAsia="Times New Roman" w:hAnsi="Humanst521 BT" w:cs="Humanst521 BT"/>
          <w:sz w:val="24"/>
          <w:szCs w:val="24"/>
          <w:lang w:val="fr-FR" w:eastAsia="fr-FR"/>
        </w:rPr>
        <w:t xml:space="preserve">sociaux et financiers </w:t>
      </w:r>
      <w:r w:rsidR="003C1424" w:rsidRPr="003D3314">
        <w:rPr>
          <w:rFonts w:ascii="Humanst521 BT" w:eastAsia="Times New Roman" w:hAnsi="Humanst521 BT" w:cs="Humanst521 BT"/>
          <w:sz w:val="24"/>
          <w:szCs w:val="24"/>
          <w:lang w:val="fr-FR" w:eastAsia="fr-FR"/>
        </w:rPr>
        <w:t xml:space="preserve">sur les employés concernés. </w:t>
      </w:r>
    </w:p>
    <w:p w14:paraId="491AE485" w14:textId="77777777" w:rsidR="003C1424" w:rsidRPr="003D3314" w:rsidRDefault="003C1424" w:rsidP="003C1424">
      <w:pPr>
        <w:spacing w:after="0" w:line="240" w:lineRule="auto"/>
        <w:jc w:val="both"/>
        <w:rPr>
          <w:rFonts w:ascii="Humanst521 BT" w:eastAsia="Times New Roman" w:hAnsi="Humanst521 BT" w:cs="Humanst521 BT"/>
          <w:sz w:val="24"/>
          <w:szCs w:val="24"/>
          <w:lang w:val="fr-FR" w:eastAsia="fr-FR"/>
        </w:rPr>
      </w:pPr>
    </w:p>
    <w:p w14:paraId="7EE02523" w14:textId="20C034A6" w:rsidR="003C1424" w:rsidRPr="003D3314" w:rsidRDefault="00847D58" w:rsidP="003C1424">
      <w:pPr>
        <w:spacing w:after="0" w:line="240" w:lineRule="auto"/>
        <w:jc w:val="both"/>
        <w:rPr>
          <w:rFonts w:ascii="Humanst521 BT" w:eastAsia="Times New Roman" w:hAnsi="Humanst521 BT" w:cs="Humanst521 BT"/>
          <w:sz w:val="24"/>
          <w:szCs w:val="24"/>
          <w:lang w:val="fr-FR" w:eastAsia="fr-FR"/>
        </w:rPr>
      </w:pPr>
      <w:r w:rsidRPr="003D3314">
        <w:rPr>
          <w:rFonts w:ascii="Humanst521 BT" w:eastAsia="Times New Roman" w:hAnsi="Humanst521 BT" w:cs="Humanst521 BT"/>
          <w:sz w:val="24"/>
          <w:szCs w:val="24"/>
          <w:lang w:val="fr-FR" w:eastAsia="fr-FR"/>
        </w:rPr>
        <w:t>L’ALEBA</w:t>
      </w:r>
      <w:r w:rsidR="00816B67">
        <w:rPr>
          <w:rFonts w:ascii="Humanst521 BT" w:eastAsia="Times New Roman" w:hAnsi="Humanst521 BT" w:cs="Humanst521 BT"/>
          <w:sz w:val="24"/>
          <w:szCs w:val="24"/>
          <w:lang w:val="fr-FR" w:eastAsia="fr-FR"/>
        </w:rPr>
        <w:t>, l</w:t>
      </w:r>
      <w:r w:rsidRPr="003D3314">
        <w:rPr>
          <w:rFonts w:ascii="Humanst521 BT" w:eastAsia="Times New Roman" w:hAnsi="Humanst521 BT" w:cs="Humanst521 BT"/>
          <w:sz w:val="24"/>
          <w:szCs w:val="24"/>
          <w:lang w:val="fr-FR" w:eastAsia="fr-FR"/>
        </w:rPr>
        <w:t>e LCGB</w:t>
      </w:r>
      <w:r w:rsidR="00816B67">
        <w:rPr>
          <w:rFonts w:ascii="Humanst521 BT" w:eastAsia="Times New Roman" w:hAnsi="Humanst521 BT" w:cs="Humanst521 BT"/>
          <w:sz w:val="24"/>
          <w:szCs w:val="24"/>
          <w:lang w:val="fr-FR" w:eastAsia="fr-FR"/>
        </w:rPr>
        <w:t xml:space="preserve"> et l’OGBL</w:t>
      </w:r>
      <w:r w:rsidR="003C1424" w:rsidRPr="003D3314">
        <w:rPr>
          <w:rFonts w:ascii="Humanst521 BT" w:eastAsia="Times New Roman" w:hAnsi="Humanst521 BT" w:cs="Humanst521 BT"/>
          <w:sz w:val="24"/>
          <w:szCs w:val="24"/>
          <w:lang w:val="fr-FR" w:eastAsia="fr-FR"/>
        </w:rPr>
        <w:t xml:space="preserve"> demandent également plus de transparence dans la prise de décisions concernant les licenciements, ainsi qu'un engagement à garantir des conditions de travail justes et équitables pour tous les salariés. Les banques doivent faire preuve de responsabilité sociale et mettre en place des mesures pour soutenir leurs employés, même dans les moments difficiles.</w:t>
      </w:r>
    </w:p>
    <w:p w14:paraId="77FDBA2E" w14:textId="77777777" w:rsidR="003C1424" w:rsidRPr="003D3314" w:rsidRDefault="003C1424" w:rsidP="003C1424">
      <w:pPr>
        <w:spacing w:after="0" w:line="240" w:lineRule="auto"/>
        <w:jc w:val="both"/>
        <w:rPr>
          <w:rFonts w:ascii="Humanst521 BT" w:eastAsia="Times New Roman" w:hAnsi="Humanst521 BT" w:cs="Humanst521 BT"/>
          <w:sz w:val="24"/>
          <w:szCs w:val="24"/>
          <w:lang w:val="fr-FR" w:eastAsia="fr-FR"/>
        </w:rPr>
      </w:pPr>
    </w:p>
    <w:p w14:paraId="4CB79D2A" w14:textId="77777777" w:rsidR="00847D58" w:rsidRPr="003D3314" w:rsidRDefault="00847D58" w:rsidP="003C1424">
      <w:pPr>
        <w:spacing w:after="0" w:line="240" w:lineRule="auto"/>
        <w:jc w:val="both"/>
        <w:rPr>
          <w:rFonts w:ascii="Humanst521 BT" w:eastAsia="Times New Roman" w:hAnsi="Humanst521 BT" w:cs="Humanst521 BT"/>
          <w:sz w:val="24"/>
          <w:szCs w:val="24"/>
          <w:lang w:val="fr-FR" w:eastAsia="fr-FR"/>
        </w:rPr>
      </w:pPr>
    </w:p>
    <w:p w14:paraId="5BDC6A53" w14:textId="27002C7E" w:rsidR="003C1424" w:rsidRPr="003D3314" w:rsidRDefault="003C1424" w:rsidP="003C1424">
      <w:pPr>
        <w:spacing w:after="0" w:line="240" w:lineRule="auto"/>
        <w:jc w:val="both"/>
        <w:rPr>
          <w:rFonts w:ascii="Humanst521 BT" w:eastAsia="Times New Roman" w:hAnsi="Humanst521 BT" w:cs="Humanst521 BT"/>
          <w:sz w:val="24"/>
          <w:szCs w:val="24"/>
          <w:lang w:val="fr-FR" w:eastAsia="fr-FR"/>
        </w:rPr>
      </w:pPr>
      <w:r w:rsidRPr="003D3314">
        <w:rPr>
          <w:rFonts w:ascii="Humanst521 BT" w:eastAsia="Times New Roman" w:hAnsi="Humanst521 BT" w:cs="Humanst521 BT"/>
          <w:sz w:val="24"/>
          <w:szCs w:val="24"/>
          <w:lang w:val="fr-FR" w:eastAsia="fr-FR"/>
        </w:rPr>
        <w:t>Les syndicats insistent sur l'importance cruciale du dialogue social pour garantir un environnement de travail respectueux et collaboratif, où les préoccupations des salariés peuvent être entendues et prises en compte.</w:t>
      </w:r>
    </w:p>
    <w:p w14:paraId="60ADA28F" w14:textId="31E7D67C" w:rsidR="00A0300E" w:rsidRPr="003D3314" w:rsidRDefault="00A0300E" w:rsidP="003C1424">
      <w:pPr>
        <w:spacing w:after="0" w:line="240" w:lineRule="auto"/>
        <w:jc w:val="both"/>
        <w:rPr>
          <w:rFonts w:ascii="Humanst521 BT" w:eastAsia="Times New Roman" w:hAnsi="Humanst521 BT" w:cs="Humanst521 BT"/>
          <w:b/>
          <w:bCs/>
          <w:sz w:val="24"/>
          <w:szCs w:val="24"/>
          <w:lang w:val="fr-FR" w:eastAsia="fr-FR"/>
        </w:rPr>
      </w:pPr>
    </w:p>
    <w:p w14:paraId="7A14CDB8" w14:textId="3DFFC4D7" w:rsidR="00FE58BC" w:rsidRPr="003D3314" w:rsidRDefault="003C1424" w:rsidP="003C1424">
      <w:pPr>
        <w:pStyle w:val="s7"/>
        <w:spacing w:before="0" w:beforeAutospacing="0" w:after="0" w:afterAutospacing="0"/>
        <w:rPr>
          <w:rFonts w:ascii="Humanst521 BT" w:hAnsi="Humanst521 BT"/>
          <w:b/>
          <w:bCs/>
          <w:sz w:val="24"/>
          <w:szCs w:val="24"/>
          <w:lang w:val="fr-FR"/>
        </w:rPr>
      </w:pPr>
      <w:r w:rsidRPr="003D3314">
        <w:rPr>
          <w:rFonts w:ascii="Humanst521 BT" w:hAnsi="Humanst521 BT"/>
          <w:b/>
          <w:bCs/>
          <w:sz w:val="24"/>
          <w:szCs w:val="24"/>
          <w:lang w:val="fr-FR"/>
        </w:rPr>
        <w:t>Contacts</w:t>
      </w:r>
      <w:r w:rsidR="00531D4F" w:rsidRPr="003D3314">
        <w:rPr>
          <w:rFonts w:ascii="Humanst521 BT" w:hAnsi="Humanst521 BT"/>
          <w:b/>
          <w:bCs/>
          <w:sz w:val="24"/>
          <w:szCs w:val="24"/>
          <w:lang w:val="fr-FR"/>
        </w:rPr>
        <w:t xml:space="preserve"> </w:t>
      </w:r>
      <w:r w:rsidRPr="003D3314">
        <w:rPr>
          <w:rFonts w:ascii="Humanst521 BT" w:hAnsi="Humanst521 BT"/>
          <w:b/>
          <w:bCs/>
          <w:sz w:val="24"/>
          <w:szCs w:val="24"/>
          <w:lang w:val="fr-FR"/>
        </w:rPr>
        <w:t>:</w:t>
      </w:r>
    </w:p>
    <w:p w14:paraId="159D13C0" w14:textId="77777777" w:rsidR="003C1424" w:rsidRPr="003D3314" w:rsidRDefault="003C1424" w:rsidP="003C1424">
      <w:pPr>
        <w:pStyle w:val="s7"/>
        <w:spacing w:before="0" w:beforeAutospacing="0" w:after="0" w:afterAutospacing="0"/>
        <w:rPr>
          <w:rFonts w:ascii="Humanst521 BT" w:hAnsi="Humanst521 BT"/>
          <w:b/>
          <w:bCs/>
          <w:sz w:val="24"/>
          <w:szCs w:val="24"/>
          <w:lang w:val="fr-FR"/>
        </w:rPr>
      </w:pPr>
    </w:p>
    <w:p w14:paraId="3B5B2125" w14:textId="24010010" w:rsidR="000F2798" w:rsidRPr="003D3314" w:rsidRDefault="003C1424" w:rsidP="003C1424">
      <w:pPr>
        <w:pStyle w:val="s7"/>
        <w:spacing w:before="0" w:beforeAutospacing="0" w:after="0" w:afterAutospacing="0"/>
        <w:rPr>
          <w:rFonts w:ascii="Humanst521 BT" w:hAnsi="Humanst521 BT"/>
          <w:b/>
          <w:bCs/>
          <w:sz w:val="24"/>
          <w:szCs w:val="24"/>
          <w:lang w:val="fr-FR"/>
        </w:rPr>
      </w:pPr>
      <w:r w:rsidRPr="003D3314">
        <w:rPr>
          <w:rFonts w:ascii="Humanst521 BT" w:hAnsi="Humanst521 BT"/>
          <w:b/>
          <w:bCs/>
          <w:sz w:val="24"/>
          <w:szCs w:val="24"/>
          <w:lang w:val="fr-FR"/>
        </w:rPr>
        <w:t>Maria-Helena MACEDO, Secrétaire syndical</w:t>
      </w:r>
      <w:r w:rsidR="000F2798" w:rsidRPr="003D3314">
        <w:rPr>
          <w:rFonts w:ascii="Humanst521 BT" w:hAnsi="Humanst521 BT"/>
          <w:b/>
          <w:bCs/>
          <w:sz w:val="24"/>
          <w:szCs w:val="24"/>
          <w:lang w:val="fr-FR"/>
        </w:rPr>
        <w:t>e</w:t>
      </w:r>
      <w:r w:rsidRPr="003D3314">
        <w:rPr>
          <w:rFonts w:ascii="Humanst521 BT" w:hAnsi="Humanst521 BT"/>
          <w:b/>
          <w:bCs/>
          <w:sz w:val="24"/>
          <w:szCs w:val="24"/>
          <w:lang w:val="fr-FR"/>
        </w:rPr>
        <w:t xml:space="preserve"> </w:t>
      </w:r>
      <w:r w:rsidR="000F2798" w:rsidRPr="003D3314">
        <w:rPr>
          <w:rFonts w:ascii="Humanst521 BT" w:hAnsi="Humanst521 BT"/>
          <w:b/>
          <w:bCs/>
          <w:sz w:val="24"/>
          <w:szCs w:val="24"/>
          <w:lang w:val="fr-FR"/>
        </w:rPr>
        <w:t>-</w:t>
      </w:r>
      <w:r w:rsidRPr="003D3314">
        <w:rPr>
          <w:rFonts w:ascii="Humanst521 BT" w:hAnsi="Humanst521 BT"/>
          <w:b/>
          <w:bCs/>
          <w:sz w:val="24"/>
          <w:szCs w:val="24"/>
          <w:lang w:val="fr-FR"/>
        </w:rPr>
        <w:t xml:space="preserve"> LCGB </w:t>
      </w:r>
      <w:r w:rsidRPr="003D3314">
        <w:rPr>
          <w:rFonts w:ascii="Humanst521 BT" w:hAnsi="Humanst521 BT"/>
          <w:b/>
          <w:bCs/>
          <w:sz w:val="24"/>
          <w:szCs w:val="24"/>
          <w:lang w:val="fr-FR"/>
        </w:rPr>
        <w:br/>
      </w:r>
      <w:r w:rsidR="000F2798" w:rsidRPr="003D3314">
        <w:rPr>
          <w:rFonts w:ascii="Humanst521 BT" w:hAnsi="Humanst521 BT"/>
          <w:b/>
          <w:bCs/>
          <w:sz w:val="24"/>
          <w:szCs w:val="24"/>
          <w:lang w:val="pt-PT"/>
        </w:rPr>
        <w:sym w:font="Wingdings" w:char="F029"/>
      </w:r>
      <w:r w:rsidR="000F2798" w:rsidRPr="003D3314">
        <w:rPr>
          <w:rFonts w:ascii="Humanst521 BT" w:hAnsi="Humanst521 BT"/>
          <w:b/>
          <w:bCs/>
          <w:sz w:val="24"/>
          <w:szCs w:val="24"/>
          <w:lang w:val="fr-FR"/>
        </w:rPr>
        <w:t xml:space="preserve"> +352 691 733 074</w:t>
      </w:r>
    </w:p>
    <w:p w14:paraId="78B0937B" w14:textId="016127EF" w:rsidR="003C1424" w:rsidRPr="003D3314" w:rsidRDefault="003C1424" w:rsidP="003C1424">
      <w:pPr>
        <w:pStyle w:val="s7"/>
        <w:spacing w:before="0" w:beforeAutospacing="0" w:after="0" w:afterAutospacing="0"/>
        <w:rPr>
          <w:rFonts w:ascii="Humanst521 BT" w:hAnsi="Humanst521 BT"/>
          <w:b/>
          <w:bCs/>
          <w:sz w:val="24"/>
          <w:szCs w:val="24"/>
          <w:lang w:val="fr-FR"/>
        </w:rPr>
      </w:pPr>
      <w:r w:rsidRPr="003D3314">
        <w:rPr>
          <w:rFonts w:ascii="Humanst521 BT" w:hAnsi="Humanst521 BT"/>
          <w:b/>
          <w:bCs/>
          <w:sz w:val="24"/>
          <w:szCs w:val="24"/>
          <w:lang w:val="pt-PT"/>
        </w:rPr>
        <w:sym w:font="Wingdings" w:char="F029"/>
      </w:r>
      <w:r w:rsidRPr="003D3314">
        <w:rPr>
          <w:rFonts w:ascii="Humanst521 BT" w:hAnsi="Humanst521 BT"/>
          <w:b/>
          <w:bCs/>
          <w:sz w:val="24"/>
          <w:szCs w:val="24"/>
          <w:lang w:val="fr-FR"/>
        </w:rPr>
        <w:t xml:space="preserve"> +352 49 94 24-235</w:t>
      </w:r>
      <w:r w:rsidRPr="003D3314">
        <w:rPr>
          <w:rFonts w:ascii="Humanst521 BT" w:hAnsi="Humanst521 BT"/>
          <w:b/>
          <w:bCs/>
          <w:sz w:val="24"/>
          <w:szCs w:val="24"/>
          <w:lang w:val="fr-FR"/>
        </w:rPr>
        <w:br/>
      </w:r>
      <w:r w:rsidRPr="003D3314">
        <w:rPr>
          <w:rFonts w:ascii="Humanst521 BT" w:hAnsi="Humanst521 BT"/>
          <w:b/>
          <w:bCs/>
          <w:sz w:val="24"/>
          <w:szCs w:val="24"/>
          <w:lang w:val="pt-PT"/>
        </w:rPr>
        <w:sym w:font="Wingdings" w:char="F02A"/>
      </w:r>
      <w:r w:rsidRPr="003D3314">
        <w:rPr>
          <w:rFonts w:ascii="Humanst521 BT" w:hAnsi="Humanst521 BT"/>
          <w:b/>
          <w:bCs/>
          <w:sz w:val="24"/>
          <w:szCs w:val="24"/>
          <w:lang w:val="fr-FR"/>
        </w:rPr>
        <w:t xml:space="preserve"> </w:t>
      </w:r>
      <w:hyperlink r:id="rId8" w:history="1">
        <w:r w:rsidR="00FD0BF3" w:rsidRPr="003D3314">
          <w:rPr>
            <w:rStyle w:val="Lienhypertexte"/>
            <w:rFonts w:ascii="Humanst521 BT" w:hAnsi="Humanst521 BT"/>
            <w:b/>
            <w:bCs/>
            <w:sz w:val="24"/>
            <w:szCs w:val="24"/>
            <w:lang w:val="fr-FR"/>
          </w:rPr>
          <w:t>mmacedo@lcgb.lu</w:t>
        </w:r>
      </w:hyperlink>
    </w:p>
    <w:p w14:paraId="739CF5F6" w14:textId="77777777" w:rsidR="003C1424" w:rsidRPr="003D3314" w:rsidRDefault="003C1424" w:rsidP="003C1424">
      <w:pPr>
        <w:pStyle w:val="s7"/>
        <w:spacing w:before="0" w:beforeAutospacing="0" w:after="0" w:afterAutospacing="0"/>
        <w:rPr>
          <w:rFonts w:ascii="Humanst521 BT" w:hAnsi="Humanst521 BT"/>
          <w:b/>
          <w:bCs/>
          <w:sz w:val="24"/>
          <w:szCs w:val="24"/>
          <w:lang w:val="fr-FR"/>
        </w:rPr>
      </w:pPr>
    </w:p>
    <w:p w14:paraId="5A11AAA5" w14:textId="13931857" w:rsidR="003C1424" w:rsidRPr="003D3314" w:rsidRDefault="003E6A0E" w:rsidP="003C1424">
      <w:pPr>
        <w:pStyle w:val="s7"/>
        <w:spacing w:before="0" w:beforeAutospacing="0" w:after="0" w:afterAutospacing="0"/>
        <w:rPr>
          <w:rFonts w:ascii="Humanst521 BT" w:hAnsi="Humanst521 BT"/>
          <w:b/>
          <w:bCs/>
          <w:sz w:val="24"/>
          <w:szCs w:val="24"/>
          <w:lang w:val="fr-FR"/>
        </w:rPr>
      </w:pPr>
      <w:r w:rsidRPr="003D3314">
        <w:rPr>
          <w:rFonts w:ascii="Humanst521 BT" w:hAnsi="Humanst521 BT"/>
          <w:b/>
          <w:bCs/>
          <w:sz w:val="24"/>
          <w:szCs w:val="24"/>
          <w:lang w:val="fr-FR"/>
        </w:rPr>
        <w:t>Jean-Jacques RIEFF, Vice-Président PSF</w:t>
      </w:r>
      <w:r w:rsidR="000F2798" w:rsidRPr="003D3314">
        <w:rPr>
          <w:rFonts w:ascii="Humanst521 BT" w:hAnsi="Humanst521 BT"/>
          <w:b/>
          <w:bCs/>
          <w:sz w:val="24"/>
          <w:szCs w:val="24"/>
          <w:lang w:val="fr-FR"/>
        </w:rPr>
        <w:t xml:space="preserve"> -</w:t>
      </w:r>
      <w:r w:rsidRPr="003D3314">
        <w:rPr>
          <w:rFonts w:ascii="Humanst521 BT" w:hAnsi="Humanst521 BT"/>
          <w:b/>
          <w:bCs/>
          <w:sz w:val="24"/>
          <w:szCs w:val="24"/>
          <w:lang w:val="fr-FR"/>
        </w:rPr>
        <w:t xml:space="preserve"> ALEBA</w:t>
      </w:r>
    </w:p>
    <w:p w14:paraId="3C7881DC" w14:textId="67797A85" w:rsidR="003E6A0E" w:rsidRDefault="003E6A0E" w:rsidP="003C1424">
      <w:pPr>
        <w:pStyle w:val="s7"/>
        <w:spacing w:before="0" w:beforeAutospacing="0" w:after="0" w:afterAutospacing="0"/>
        <w:rPr>
          <w:rFonts w:ascii="Humanst521 BT" w:hAnsi="Humanst521 BT"/>
          <w:b/>
          <w:bCs/>
          <w:sz w:val="24"/>
          <w:szCs w:val="24"/>
          <w:lang w:val="fr-FR"/>
        </w:rPr>
      </w:pPr>
      <w:r w:rsidRPr="003D3314">
        <w:rPr>
          <w:rFonts w:ascii="Humanst521 BT" w:hAnsi="Humanst521 BT"/>
          <w:b/>
          <w:bCs/>
          <w:sz w:val="24"/>
          <w:szCs w:val="24"/>
          <w:lang w:val="pt-PT"/>
        </w:rPr>
        <w:sym w:font="Wingdings" w:char="F029"/>
      </w:r>
      <w:r w:rsidRPr="003D3314">
        <w:rPr>
          <w:rFonts w:ascii="Humanst521 BT" w:hAnsi="Humanst521 BT"/>
          <w:b/>
          <w:bCs/>
          <w:sz w:val="24"/>
          <w:szCs w:val="24"/>
          <w:lang w:val="fr-FR"/>
        </w:rPr>
        <w:t xml:space="preserve"> +352 </w:t>
      </w:r>
      <w:r w:rsidR="000F2798" w:rsidRPr="003D3314">
        <w:rPr>
          <w:rFonts w:ascii="Humanst521 BT" w:hAnsi="Humanst521 BT"/>
          <w:b/>
          <w:bCs/>
          <w:sz w:val="24"/>
          <w:szCs w:val="24"/>
          <w:lang w:val="fr-FR"/>
        </w:rPr>
        <w:t>621 146 215</w:t>
      </w:r>
      <w:r w:rsidRPr="003D3314">
        <w:rPr>
          <w:rFonts w:ascii="Humanst521 BT" w:hAnsi="Humanst521 BT"/>
          <w:b/>
          <w:bCs/>
          <w:sz w:val="24"/>
          <w:szCs w:val="24"/>
          <w:lang w:val="fr-FR"/>
        </w:rPr>
        <w:br/>
      </w:r>
      <w:r w:rsidRPr="003D3314">
        <w:rPr>
          <w:rFonts w:ascii="Humanst521 BT" w:hAnsi="Humanst521 BT"/>
          <w:b/>
          <w:bCs/>
          <w:sz w:val="24"/>
          <w:szCs w:val="24"/>
          <w:lang w:val="pt-PT"/>
        </w:rPr>
        <w:sym w:font="Wingdings" w:char="F02A"/>
      </w:r>
      <w:r w:rsidRPr="003D3314">
        <w:rPr>
          <w:rFonts w:ascii="Humanst521 BT" w:hAnsi="Humanst521 BT"/>
          <w:b/>
          <w:bCs/>
          <w:sz w:val="24"/>
          <w:szCs w:val="24"/>
          <w:lang w:val="fr-FR"/>
        </w:rPr>
        <w:t xml:space="preserve"> </w:t>
      </w:r>
      <w:hyperlink r:id="rId9" w:history="1">
        <w:r w:rsidR="000F2798" w:rsidRPr="003D3314">
          <w:rPr>
            <w:rStyle w:val="Lienhypertexte"/>
            <w:rFonts w:ascii="Humanst521 BT" w:hAnsi="Humanst521 BT"/>
            <w:b/>
            <w:bCs/>
            <w:sz w:val="24"/>
            <w:szCs w:val="24"/>
            <w:lang w:val="fr-FR"/>
          </w:rPr>
          <w:t>jean-jacques.rieff@aleba.lu</w:t>
        </w:r>
      </w:hyperlink>
      <w:r w:rsidR="000F2798" w:rsidRPr="003D3314">
        <w:rPr>
          <w:rFonts w:ascii="Humanst521 BT" w:hAnsi="Humanst521 BT"/>
          <w:b/>
          <w:bCs/>
          <w:sz w:val="24"/>
          <w:szCs w:val="24"/>
          <w:lang w:val="fr-FR"/>
        </w:rPr>
        <w:t xml:space="preserve"> </w:t>
      </w:r>
    </w:p>
    <w:p w14:paraId="38DE64E9" w14:textId="77777777" w:rsidR="00816B67" w:rsidRDefault="00816B67" w:rsidP="003C1424">
      <w:pPr>
        <w:pStyle w:val="s7"/>
        <w:spacing w:before="0" w:beforeAutospacing="0" w:after="0" w:afterAutospacing="0"/>
        <w:rPr>
          <w:rFonts w:ascii="Humanst521 BT" w:hAnsi="Humanst521 BT"/>
          <w:b/>
          <w:bCs/>
          <w:sz w:val="24"/>
          <w:szCs w:val="24"/>
          <w:lang w:val="fr-FR"/>
        </w:rPr>
      </w:pPr>
    </w:p>
    <w:p w14:paraId="2E0B149E" w14:textId="433267B6" w:rsidR="00816B67" w:rsidRPr="003D3314" w:rsidRDefault="00816B67" w:rsidP="00816B67">
      <w:pPr>
        <w:pStyle w:val="s7"/>
        <w:spacing w:before="0" w:beforeAutospacing="0" w:after="0" w:afterAutospacing="0"/>
        <w:rPr>
          <w:rFonts w:ascii="Humanst521 BT" w:hAnsi="Humanst521 BT"/>
          <w:b/>
          <w:bCs/>
          <w:sz w:val="24"/>
          <w:szCs w:val="24"/>
          <w:lang w:val="fr-FR"/>
        </w:rPr>
      </w:pPr>
      <w:r w:rsidRPr="00816B67">
        <w:rPr>
          <w:rFonts w:ascii="Humanst521 BT" w:hAnsi="Humanst521 BT"/>
          <w:b/>
          <w:bCs/>
          <w:sz w:val="24"/>
          <w:szCs w:val="24"/>
          <w:lang w:val="fr-FR"/>
        </w:rPr>
        <w:t>Angélique LAZZARA</w:t>
      </w:r>
      <w:r w:rsidRPr="003D3314">
        <w:rPr>
          <w:rFonts w:ascii="Humanst521 BT" w:hAnsi="Humanst521 BT"/>
          <w:b/>
          <w:bCs/>
          <w:sz w:val="24"/>
          <w:szCs w:val="24"/>
          <w:lang w:val="fr-FR"/>
        </w:rPr>
        <w:t xml:space="preserve">, </w:t>
      </w:r>
      <w:r w:rsidRPr="00816B67">
        <w:rPr>
          <w:rFonts w:ascii="Humanst521 BT" w:hAnsi="Humanst521 BT"/>
          <w:b/>
          <w:bCs/>
          <w:sz w:val="24"/>
          <w:szCs w:val="24"/>
          <w:lang w:val="fr-FR"/>
        </w:rPr>
        <w:t>Secrétaire Centrale Adjointe</w:t>
      </w:r>
      <w:r>
        <w:rPr>
          <w:rFonts w:ascii="Humanst521 BT" w:hAnsi="Humanst521 BT"/>
          <w:b/>
          <w:bCs/>
          <w:sz w:val="24"/>
          <w:szCs w:val="24"/>
          <w:lang w:val="fr-FR"/>
        </w:rPr>
        <w:t xml:space="preserve"> </w:t>
      </w:r>
      <w:r w:rsidRPr="003D3314">
        <w:rPr>
          <w:rFonts w:ascii="Humanst521 BT" w:hAnsi="Humanst521 BT"/>
          <w:b/>
          <w:bCs/>
          <w:sz w:val="24"/>
          <w:szCs w:val="24"/>
          <w:lang w:val="fr-FR"/>
        </w:rPr>
        <w:t xml:space="preserve">- </w:t>
      </w:r>
      <w:r>
        <w:rPr>
          <w:rFonts w:ascii="Humanst521 BT" w:hAnsi="Humanst521 BT"/>
          <w:b/>
          <w:bCs/>
          <w:sz w:val="24"/>
          <w:szCs w:val="24"/>
          <w:lang w:val="fr-FR"/>
        </w:rPr>
        <w:t>OGBL</w:t>
      </w:r>
    </w:p>
    <w:p w14:paraId="51F69694" w14:textId="77777777" w:rsidR="00816B67" w:rsidRDefault="00816B67" w:rsidP="00816B67">
      <w:pPr>
        <w:pStyle w:val="s7"/>
        <w:spacing w:before="0" w:beforeAutospacing="0" w:after="0" w:afterAutospacing="0"/>
        <w:rPr>
          <w:rFonts w:ascii="Humanst521 BT" w:hAnsi="Humanst521 BT"/>
          <w:b/>
          <w:bCs/>
          <w:sz w:val="24"/>
          <w:szCs w:val="24"/>
          <w:lang w:val="fr-LU"/>
        </w:rPr>
      </w:pPr>
      <w:r w:rsidRPr="003D3314">
        <w:rPr>
          <w:rFonts w:ascii="Humanst521 BT" w:hAnsi="Humanst521 BT"/>
          <w:b/>
          <w:bCs/>
          <w:sz w:val="24"/>
          <w:szCs w:val="24"/>
          <w:lang w:val="pt-PT"/>
        </w:rPr>
        <w:sym w:font="Wingdings" w:char="F029"/>
      </w:r>
      <w:r w:rsidRPr="003D3314">
        <w:rPr>
          <w:rFonts w:ascii="Humanst521 BT" w:hAnsi="Humanst521 BT"/>
          <w:b/>
          <w:bCs/>
          <w:sz w:val="24"/>
          <w:szCs w:val="24"/>
          <w:lang w:val="fr-FR"/>
        </w:rPr>
        <w:t xml:space="preserve"> +352 </w:t>
      </w:r>
      <w:r w:rsidRPr="00816B67">
        <w:rPr>
          <w:rFonts w:ascii="Humanst521 BT" w:hAnsi="Humanst521 BT"/>
          <w:b/>
          <w:bCs/>
          <w:sz w:val="24"/>
          <w:szCs w:val="24"/>
          <w:lang w:val="fr-LU"/>
        </w:rPr>
        <w:t>621 403 938</w:t>
      </w:r>
    </w:p>
    <w:p w14:paraId="7A22B8CE" w14:textId="02010FB0" w:rsidR="00816B67" w:rsidRPr="003D3314" w:rsidRDefault="00816B67" w:rsidP="00816B67">
      <w:pPr>
        <w:pStyle w:val="s7"/>
        <w:spacing w:before="0" w:beforeAutospacing="0" w:after="0" w:afterAutospacing="0"/>
        <w:rPr>
          <w:rFonts w:ascii="Humanst521 BT" w:hAnsi="Humanst521 BT"/>
          <w:b/>
          <w:bCs/>
          <w:sz w:val="24"/>
          <w:szCs w:val="24"/>
          <w:lang w:val="fr-FR"/>
        </w:rPr>
      </w:pPr>
      <w:r w:rsidRPr="003D3314">
        <w:rPr>
          <w:rFonts w:ascii="Humanst521 BT" w:hAnsi="Humanst521 BT"/>
          <w:b/>
          <w:bCs/>
          <w:sz w:val="24"/>
          <w:szCs w:val="24"/>
          <w:lang w:val="pt-PT"/>
        </w:rPr>
        <w:sym w:font="Wingdings" w:char="F029"/>
      </w:r>
      <w:r w:rsidRPr="003D3314">
        <w:rPr>
          <w:rFonts w:ascii="Humanst521 BT" w:hAnsi="Humanst521 BT"/>
          <w:b/>
          <w:bCs/>
          <w:sz w:val="24"/>
          <w:szCs w:val="24"/>
          <w:lang w:val="fr-FR"/>
        </w:rPr>
        <w:t xml:space="preserve"> +352 </w:t>
      </w:r>
      <w:r w:rsidRPr="00816B67">
        <w:rPr>
          <w:rFonts w:ascii="Humanst521 BT" w:hAnsi="Humanst521 BT"/>
          <w:b/>
          <w:bCs/>
          <w:sz w:val="24"/>
          <w:szCs w:val="24"/>
          <w:lang w:val="fr-FR"/>
        </w:rPr>
        <w:t>26 49 69 421</w:t>
      </w:r>
      <w:r w:rsidRPr="003D3314">
        <w:rPr>
          <w:rFonts w:ascii="Humanst521 BT" w:hAnsi="Humanst521 BT"/>
          <w:b/>
          <w:bCs/>
          <w:sz w:val="24"/>
          <w:szCs w:val="24"/>
          <w:lang w:val="fr-FR"/>
        </w:rPr>
        <w:br/>
      </w:r>
      <w:r w:rsidRPr="003D3314">
        <w:rPr>
          <w:rFonts w:ascii="Humanst521 BT" w:hAnsi="Humanst521 BT"/>
          <w:b/>
          <w:bCs/>
          <w:sz w:val="24"/>
          <w:szCs w:val="24"/>
          <w:lang w:val="pt-PT"/>
        </w:rPr>
        <w:sym w:font="Wingdings" w:char="F02A"/>
      </w:r>
      <w:r w:rsidRPr="003D3314">
        <w:rPr>
          <w:rFonts w:ascii="Humanst521 BT" w:hAnsi="Humanst521 BT"/>
          <w:b/>
          <w:bCs/>
          <w:sz w:val="24"/>
          <w:szCs w:val="24"/>
          <w:lang w:val="fr-FR"/>
        </w:rPr>
        <w:t xml:space="preserve"> </w:t>
      </w:r>
      <w:hyperlink r:id="rId10" w:history="1">
        <w:r w:rsidRPr="00816B67">
          <w:rPr>
            <w:rStyle w:val="Lienhypertexte"/>
            <w:rFonts w:ascii="Humanst521 BT" w:hAnsi="Humanst521 BT"/>
            <w:b/>
            <w:bCs/>
            <w:sz w:val="24"/>
            <w:szCs w:val="24"/>
            <w:lang w:val="fr-FR"/>
          </w:rPr>
          <w:t>angelique.lazzara@ogbl.lu</w:t>
        </w:r>
      </w:hyperlink>
      <w:r>
        <w:t xml:space="preserve"> </w:t>
      </w:r>
    </w:p>
    <w:p w14:paraId="02811B90" w14:textId="77777777" w:rsidR="00816B67" w:rsidRPr="003D3314" w:rsidRDefault="00816B67" w:rsidP="003C1424">
      <w:pPr>
        <w:pStyle w:val="s7"/>
        <w:spacing w:before="0" w:beforeAutospacing="0" w:after="0" w:afterAutospacing="0"/>
        <w:rPr>
          <w:rFonts w:ascii="Humanst521 BT" w:hAnsi="Humanst521 BT"/>
          <w:b/>
          <w:bCs/>
          <w:sz w:val="24"/>
          <w:szCs w:val="24"/>
          <w:lang w:val="fr-FR"/>
        </w:rPr>
      </w:pPr>
    </w:p>
    <w:sectPr w:rsidR="00816B67" w:rsidRPr="003D3314" w:rsidSect="003C1424">
      <w:headerReference w:type="default" r:id="rId11"/>
      <w:pgSz w:w="12240" w:h="15840"/>
      <w:pgMar w:top="340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FE2C2" w14:textId="77777777" w:rsidR="004B105D" w:rsidRDefault="004B105D" w:rsidP="006F19C2">
      <w:pPr>
        <w:spacing w:after="0" w:line="240" w:lineRule="auto"/>
      </w:pPr>
      <w:r>
        <w:separator/>
      </w:r>
    </w:p>
  </w:endnote>
  <w:endnote w:type="continuationSeparator" w:id="0">
    <w:p w14:paraId="77A4C6CA" w14:textId="77777777" w:rsidR="004B105D" w:rsidRDefault="004B105D" w:rsidP="006F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umanst521 BT">
    <w:altName w:val="Calibri"/>
    <w:panose1 w:val="020B0602020204020204"/>
    <w:charset w:val="00"/>
    <w:family w:val="swiss"/>
    <w:pitch w:val="variable"/>
    <w:sig w:usb0="00000087" w:usb1="00000000" w:usb2="00000000" w:usb3="00000000" w:csb0="0000001B" w:csb1="00000000"/>
  </w:font>
  <w:font w:name="Poppins Light">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68C4A" w14:textId="77777777" w:rsidR="004B105D" w:rsidRDefault="004B105D" w:rsidP="006F19C2">
      <w:pPr>
        <w:spacing w:after="0" w:line="240" w:lineRule="auto"/>
      </w:pPr>
      <w:r>
        <w:separator/>
      </w:r>
    </w:p>
  </w:footnote>
  <w:footnote w:type="continuationSeparator" w:id="0">
    <w:p w14:paraId="0F66F804" w14:textId="77777777" w:rsidR="004B105D" w:rsidRDefault="004B105D" w:rsidP="006F1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1C349" w14:textId="5FC84B48" w:rsidR="003C1424" w:rsidRDefault="00816B67" w:rsidP="003C1424">
    <w:pPr>
      <w:pStyle w:val="En-tte"/>
      <w:ind w:right="-284"/>
      <w:rPr>
        <w:noProof/>
      </w:rPr>
    </w:pPr>
    <w:r>
      <w:rPr>
        <w:rFonts w:ascii="Poppins" w:hAnsi="Poppins" w:cs="Poppins"/>
        <w:noProof/>
        <w:sz w:val="16"/>
        <w:szCs w:val="16"/>
      </w:rPr>
      <w:drawing>
        <wp:anchor distT="0" distB="0" distL="114300" distR="114300" simplePos="0" relativeHeight="251663360" behindDoc="0" locked="0" layoutInCell="1" allowOverlap="1" wp14:anchorId="282F42CF" wp14:editId="5B835817">
          <wp:simplePos x="0" y="0"/>
          <wp:positionH relativeFrom="margin">
            <wp:posOffset>4634230</wp:posOffset>
          </wp:positionH>
          <wp:positionV relativeFrom="paragraph">
            <wp:posOffset>60960</wp:posOffset>
          </wp:positionV>
          <wp:extent cx="1305560" cy="600710"/>
          <wp:effectExtent l="0" t="0" r="0" b="0"/>
          <wp:wrapSquare wrapText="bothSides"/>
          <wp:docPr id="1110765200" name="Picture 2"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05287" name="Picture 2" descr="A red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5560" cy="600710"/>
                  </a:xfrm>
                  <a:prstGeom prst="rect">
                    <a:avLst/>
                  </a:prstGeom>
                </pic:spPr>
              </pic:pic>
            </a:graphicData>
          </a:graphic>
          <wp14:sizeRelH relativeFrom="margin">
            <wp14:pctWidth>0</wp14:pctWidth>
          </wp14:sizeRelH>
          <wp14:sizeRelV relativeFrom="margin">
            <wp14:pctHeight>0</wp14:pctHeight>
          </wp14:sizeRelV>
        </wp:anchor>
      </w:drawing>
    </w:r>
    <w:r w:rsidR="00265ECF">
      <w:rPr>
        <w:rFonts w:ascii="Arial Black" w:hAnsi="Arial Black" w:cs="Arial Black"/>
        <w:i/>
        <w:iCs/>
        <w:noProof/>
        <w:sz w:val="44"/>
        <w:szCs w:val="44"/>
      </w:rPr>
      <w:drawing>
        <wp:anchor distT="0" distB="0" distL="114300" distR="114300" simplePos="0" relativeHeight="251661312" behindDoc="0" locked="0" layoutInCell="1" allowOverlap="1" wp14:anchorId="3981F7C8" wp14:editId="01D8D18F">
          <wp:simplePos x="0" y="0"/>
          <wp:positionH relativeFrom="margin">
            <wp:align>left</wp:align>
          </wp:positionH>
          <wp:positionV relativeFrom="paragraph">
            <wp:posOffset>9525</wp:posOffset>
          </wp:positionV>
          <wp:extent cx="1330960" cy="765810"/>
          <wp:effectExtent l="0" t="0" r="2540" b="0"/>
          <wp:wrapSquare wrapText="bothSides"/>
          <wp:docPr id="361022457" name="Image 36102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765810"/>
                  </a:xfrm>
                  <a:prstGeom prst="rect">
                    <a:avLst/>
                  </a:prstGeom>
                  <a:noFill/>
                  <a:ln>
                    <a:noFill/>
                  </a:ln>
                </pic:spPr>
              </pic:pic>
            </a:graphicData>
          </a:graphic>
        </wp:anchor>
      </w:drawing>
    </w:r>
    <w:r w:rsidR="003C1424">
      <w:rPr>
        <w:rFonts w:ascii="Arial Black" w:hAnsi="Arial Black" w:cs="Arial Black"/>
        <w:i/>
        <w:iCs/>
        <w:noProof/>
        <w:sz w:val="44"/>
        <w:szCs w:val="44"/>
      </w:rPr>
      <mc:AlternateContent>
        <mc:Choice Requires="wps">
          <w:drawing>
            <wp:anchor distT="0" distB="0" distL="114300" distR="114300" simplePos="0" relativeHeight="251659264" behindDoc="0" locked="0" layoutInCell="1" allowOverlap="1" wp14:anchorId="5EB247AF" wp14:editId="071B406C">
              <wp:simplePos x="0" y="0"/>
              <wp:positionH relativeFrom="margin">
                <wp:align>right</wp:align>
              </wp:positionH>
              <wp:positionV relativeFrom="paragraph">
                <wp:posOffset>762000</wp:posOffset>
              </wp:positionV>
              <wp:extent cx="3789974" cy="1014095"/>
              <wp:effectExtent l="0" t="0" r="0" b="508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789974" cy="101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2163" w14:textId="77777777" w:rsidR="003C1424" w:rsidRPr="003C1424" w:rsidRDefault="003C1424" w:rsidP="003C1424">
                          <w:pPr>
                            <w:jc w:val="right"/>
                            <w:rPr>
                              <w:rFonts w:ascii="Humanst521 BT" w:hAnsi="Humanst521 BT"/>
                              <w:color w:val="595959" w:themeColor="text1" w:themeTint="A6"/>
                              <w:sz w:val="52"/>
                              <w:szCs w:val="52"/>
                            </w:rPr>
                          </w:pPr>
                          <w:r w:rsidRPr="003C1424">
                            <w:rPr>
                              <w:rFonts w:ascii="Humanst521 BT" w:hAnsi="Humanst521 BT"/>
                              <w:color w:val="595959" w:themeColor="text1" w:themeTint="A6"/>
                              <w:sz w:val="48"/>
                              <w:szCs w:val="48"/>
                            </w:rPr>
                            <w:t xml:space="preserve">Communiqué de </w:t>
                          </w:r>
                          <w:proofErr w:type="spellStart"/>
                          <w:r w:rsidRPr="003C1424">
                            <w:rPr>
                              <w:rFonts w:ascii="Humanst521 BT" w:hAnsi="Humanst521 BT"/>
                              <w:color w:val="595959" w:themeColor="text1" w:themeTint="A6"/>
                              <w:sz w:val="48"/>
                              <w:szCs w:val="48"/>
                            </w:rPr>
                            <w:t>presse</w:t>
                          </w:r>
                          <w:proofErr w:type="spell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B247AF" id="_x0000_t202" coordsize="21600,21600" o:spt="202" path="m,l,21600r21600,l21600,xe">
              <v:stroke joinstyle="miter"/>
              <v:path gradientshapeok="t" o:connecttype="rect"/>
            </v:shapetype>
            <v:shape id="WordArt 1" o:spid="_x0000_s1026" type="#_x0000_t202" style="position:absolute;margin-left:247.2pt;margin-top:60pt;width:298.4pt;height:79.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" filled="f" stroked="f">
              <o:lock v:ext="edit" shapetype="t"/>
              <v:textbox style="mso-fit-shape-to-text:t">
                <w:txbxContent>
                  <w:p w14:paraId="7E442163" w14:textId="77777777" w:rsidR="003C1424" w:rsidRPr="003C1424" w:rsidRDefault="003C1424" w:rsidP="003C1424">
                    <w:pPr>
                      <w:jc w:val="right"/>
                      <w:rPr>
                        <w:rFonts w:ascii="Humanst521 BT" w:hAnsi="Humanst521 BT"/>
                        <w:color w:val="595959" w:themeColor="text1" w:themeTint="A6"/>
                        <w:sz w:val="52"/>
                        <w:szCs w:val="52"/>
                      </w:rPr>
                    </w:pPr>
                    <w:r w:rsidRPr="003C1424">
                      <w:rPr>
                        <w:rFonts w:ascii="Humanst521 BT" w:hAnsi="Humanst521 BT"/>
                        <w:color w:val="595959" w:themeColor="text1" w:themeTint="A6"/>
                        <w:sz w:val="48"/>
                        <w:szCs w:val="48"/>
                      </w:rPr>
                      <w:t xml:space="preserve">Communiqué de </w:t>
                    </w:r>
                    <w:proofErr w:type="spellStart"/>
                    <w:r w:rsidRPr="003C1424">
                      <w:rPr>
                        <w:rFonts w:ascii="Humanst521 BT" w:hAnsi="Humanst521 BT"/>
                        <w:color w:val="595959" w:themeColor="text1" w:themeTint="A6"/>
                        <w:sz w:val="48"/>
                        <w:szCs w:val="48"/>
                      </w:rPr>
                      <w:t>presse</w:t>
                    </w:r>
                    <w:proofErr w:type="spellEnd"/>
                  </w:p>
                </w:txbxContent>
              </v:textbox>
              <w10:wrap anchorx="margin"/>
            </v:shape>
          </w:pict>
        </mc:Fallback>
      </mc:AlternateContent>
    </w:r>
    <w:r w:rsidR="003C1424">
      <w:rPr>
        <w:rFonts w:ascii="Arial Black" w:hAnsi="Arial Black" w:cs="Arial Black"/>
        <w:i/>
        <w:iCs/>
        <w:sz w:val="44"/>
        <w:szCs w:val="44"/>
      </w:rPr>
      <w:t xml:space="preserve">     </w:t>
    </w:r>
    <w:r w:rsidR="003C1424">
      <w:rPr>
        <w:noProof/>
      </w:rPr>
      <w:t xml:space="preserve">       </w:t>
    </w:r>
  </w:p>
  <w:p w14:paraId="226D85C9" w14:textId="21FCFF3F" w:rsidR="003C1424" w:rsidRDefault="00816B67" w:rsidP="003C1424">
    <w:pPr>
      <w:pStyle w:val="En-tte"/>
      <w:rPr>
        <w:rFonts w:cs="Times New Roman"/>
      </w:rPr>
    </w:pPr>
    <w:r>
      <w:rPr>
        <w:noProof/>
      </w:rPr>
      <w:drawing>
        <wp:anchor distT="0" distB="0" distL="114300" distR="114300" simplePos="0" relativeHeight="251660288" behindDoc="0" locked="0" layoutInCell="1" allowOverlap="1" wp14:anchorId="3261D3E5" wp14:editId="1F7C309C">
          <wp:simplePos x="0" y="0"/>
          <wp:positionH relativeFrom="margin">
            <wp:posOffset>2160450</wp:posOffset>
          </wp:positionH>
          <wp:positionV relativeFrom="paragraph">
            <wp:posOffset>7620</wp:posOffset>
          </wp:positionV>
          <wp:extent cx="1714500" cy="440055"/>
          <wp:effectExtent l="0" t="0" r="0" b="0"/>
          <wp:wrapSquare wrapText="bothSides"/>
          <wp:docPr id="2056858347" name="Image 2" descr="Une image contenant ligne, nuit, lég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46934" name="Image 2" descr="Une image contenant ligne, nuit, léger&#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714500" cy="440055"/>
                  </a:xfrm>
                  <a:prstGeom prst="rect">
                    <a:avLst/>
                  </a:prstGeom>
                </pic:spPr>
              </pic:pic>
            </a:graphicData>
          </a:graphic>
          <wp14:sizeRelH relativeFrom="margin">
            <wp14:pctWidth>0</wp14:pctWidth>
          </wp14:sizeRelH>
          <wp14:sizeRelV relativeFrom="margin">
            <wp14:pctHeight>0</wp14:pctHeight>
          </wp14:sizeRelV>
        </wp:anchor>
      </w:drawing>
    </w:r>
  </w:p>
  <w:p w14:paraId="334712AC" w14:textId="582964A5" w:rsidR="00A0300E" w:rsidRPr="003C1424" w:rsidRDefault="00A0300E" w:rsidP="003C14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380"/>
    <w:multiLevelType w:val="hybridMultilevel"/>
    <w:tmpl w:val="DC8C7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6B6CE5"/>
    <w:multiLevelType w:val="hybridMultilevel"/>
    <w:tmpl w:val="34F8683E"/>
    <w:lvl w:ilvl="0" w:tplc="5B100E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517043">
    <w:abstractNumId w:val="1"/>
  </w:num>
  <w:num w:numId="2" w16cid:durableId="47607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BE"/>
    <w:rsid w:val="00004844"/>
    <w:rsid w:val="000268C0"/>
    <w:rsid w:val="00031105"/>
    <w:rsid w:val="00036FC1"/>
    <w:rsid w:val="000428B3"/>
    <w:rsid w:val="000550C0"/>
    <w:rsid w:val="000570C1"/>
    <w:rsid w:val="0006589A"/>
    <w:rsid w:val="00075ECD"/>
    <w:rsid w:val="000B189A"/>
    <w:rsid w:val="000E7D5C"/>
    <w:rsid w:val="000F2798"/>
    <w:rsid w:val="001053D7"/>
    <w:rsid w:val="0012578E"/>
    <w:rsid w:val="00130E66"/>
    <w:rsid w:val="00144595"/>
    <w:rsid w:val="001669ED"/>
    <w:rsid w:val="00183A20"/>
    <w:rsid w:val="001B1EAB"/>
    <w:rsid w:val="001C0045"/>
    <w:rsid w:val="001C5F88"/>
    <w:rsid w:val="001D13D8"/>
    <w:rsid w:val="001D1973"/>
    <w:rsid w:val="001E6A27"/>
    <w:rsid w:val="00207AA3"/>
    <w:rsid w:val="002147D8"/>
    <w:rsid w:val="00226FBE"/>
    <w:rsid w:val="00234046"/>
    <w:rsid w:val="00242751"/>
    <w:rsid w:val="00245D96"/>
    <w:rsid w:val="00251073"/>
    <w:rsid w:val="002546D4"/>
    <w:rsid w:val="002620E8"/>
    <w:rsid w:val="00265ECF"/>
    <w:rsid w:val="00297C71"/>
    <w:rsid w:val="002B3680"/>
    <w:rsid w:val="002B5B3E"/>
    <w:rsid w:val="00303DBA"/>
    <w:rsid w:val="00356B0D"/>
    <w:rsid w:val="00380EB1"/>
    <w:rsid w:val="003810D7"/>
    <w:rsid w:val="00382932"/>
    <w:rsid w:val="00390018"/>
    <w:rsid w:val="003B68BE"/>
    <w:rsid w:val="003B7950"/>
    <w:rsid w:val="003C1424"/>
    <w:rsid w:val="003D3314"/>
    <w:rsid w:val="003D6800"/>
    <w:rsid w:val="003E6039"/>
    <w:rsid w:val="003E6A0E"/>
    <w:rsid w:val="003E709D"/>
    <w:rsid w:val="003F59B5"/>
    <w:rsid w:val="00411C75"/>
    <w:rsid w:val="004257ED"/>
    <w:rsid w:val="004457C9"/>
    <w:rsid w:val="0044643B"/>
    <w:rsid w:val="00471283"/>
    <w:rsid w:val="004B105D"/>
    <w:rsid w:val="004C4B25"/>
    <w:rsid w:val="004D118E"/>
    <w:rsid w:val="004D3F4A"/>
    <w:rsid w:val="004E2B97"/>
    <w:rsid w:val="004F55FB"/>
    <w:rsid w:val="00500300"/>
    <w:rsid w:val="00507888"/>
    <w:rsid w:val="00531D4F"/>
    <w:rsid w:val="00574C22"/>
    <w:rsid w:val="00592B27"/>
    <w:rsid w:val="005A3CA9"/>
    <w:rsid w:val="005B4C73"/>
    <w:rsid w:val="005B5CC6"/>
    <w:rsid w:val="005D59CC"/>
    <w:rsid w:val="00615099"/>
    <w:rsid w:val="00642D09"/>
    <w:rsid w:val="00651B49"/>
    <w:rsid w:val="00654A2E"/>
    <w:rsid w:val="00664996"/>
    <w:rsid w:val="006809A3"/>
    <w:rsid w:val="006865D2"/>
    <w:rsid w:val="006A3B40"/>
    <w:rsid w:val="006E7864"/>
    <w:rsid w:val="006F19C2"/>
    <w:rsid w:val="00701C92"/>
    <w:rsid w:val="00706FCD"/>
    <w:rsid w:val="00730113"/>
    <w:rsid w:val="0073525C"/>
    <w:rsid w:val="007405FA"/>
    <w:rsid w:val="007445F1"/>
    <w:rsid w:val="00751F79"/>
    <w:rsid w:val="007656C8"/>
    <w:rsid w:val="00775BE0"/>
    <w:rsid w:val="007872A6"/>
    <w:rsid w:val="00795C49"/>
    <w:rsid w:val="007A4386"/>
    <w:rsid w:val="007B7C8A"/>
    <w:rsid w:val="007E5158"/>
    <w:rsid w:val="007E5429"/>
    <w:rsid w:val="00816B67"/>
    <w:rsid w:val="00820F20"/>
    <w:rsid w:val="0082460C"/>
    <w:rsid w:val="008327C0"/>
    <w:rsid w:val="00832C57"/>
    <w:rsid w:val="00842B5E"/>
    <w:rsid w:val="00847D58"/>
    <w:rsid w:val="00852314"/>
    <w:rsid w:val="00862982"/>
    <w:rsid w:val="008647A3"/>
    <w:rsid w:val="0087795F"/>
    <w:rsid w:val="008A5A80"/>
    <w:rsid w:val="008C03F5"/>
    <w:rsid w:val="008C5AEE"/>
    <w:rsid w:val="008D663D"/>
    <w:rsid w:val="008E1F2D"/>
    <w:rsid w:val="00902D11"/>
    <w:rsid w:val="0091097C"/>
    <w:rsid w:val="009273B6"/>
    <w:rsid w:val="0093363B"/>
    <w:rsid w:val="00954009"/>
    <w:rsid w:val="00954DAE"/>
    <w:rsid w:val="009610BE"/>
    <w:rsid w:val="009620F0"/>
    <w:rsid w:val="00977763"/>
    <w:rsid w:val="00990119"/>
    <w:rsid w:val="00995017"/>
    <w:rsid w:val="009A252C"/>
    <w:rsid w:val="009B4D23"/>
    <w:rsid w:val="009D19C7"/>
    <w:rsid w:val="009D58D5"/>
    <w:rsid w:val="009D5EB1"/>
    <w:rsid w:val="009E32E7"/>
    <w:rsid w:val="009F6904"/>
    <w:rsid w:val="00A0222B"/>
    <w:rsid w:val="00A0300E"/>
    <w:rsid w:val="00A03A95"/>
    <w:rsid w:val="00A3791A"/>
    <w:rsid w:val="00A71118"/>
    <w:rsid w:val="00A8489C"/>
    <w:rsid w:val="00A919E9"/>
    <w:rsid w:val="00A92F82"/>
    <w:rsid w:val="00AE14C8"/>
    <w:rsid w:val="00AE680E"/>
    <w:rsid w:val="00AF08E7"/>
    <w:rsid w:val="00AF154F"/>
    <w:rsid w:val="00AF15D8"/>
    <w:rsid w:val="00B15AF6"/>
    <w:rsid w:val="00B30753"/>
    <w:rsid w:val="00B631F0"/>
    <w:rsid w:val="00B760DF"/>
    <w:rsid w:val="00B93111"/>
    <w:rsid w:val="00B940D2"/>
    <w:rsid w:val="00B95BDF"/>
    <w:rsid w:val="00BA26E0"/>
    <w:rsid w:val="00BA4146"/>
    <w:rsid w:val="00BB4967"/>
    <w:rsid w:val="00BC5F19"/>
    <w:rsid w:val="00BF02F9"/>
    <w:rsid w:val="00C26FFF"/>
    <w:rsid w:val="00C40D77"/>
    <w:rsid w:val="00C45124"/>
    <w:rsid w:val="00C63F51"/>
    <w:rsid w:val="00C67F65"/>
    <w:rsid w:val="00C81A18"/>
    <w:rsid w:val="00C93038"/>
    <w:rsid w:val="00C97DF7"/>
    <w:rsid w:val="00CB0164"/>
    <w:rsid w:val="00CB6DCD"/>
    <w:rsid w:val="00CC1B51"/>
    <w:rsid w:val="00CC38DF"/>
    <w:rsid w:val="00CF053D"/>
    <w:rsid w:val="00CF2356"/>
    <w:rsid w:val="00CF3566"/>
    <w:rsid w:val="00D1428B"/>
    <w:rsid w:val="00D22472"/>
    <w:rsid w:val="00D24790"/>
    <w:rsid w:val="00D269B8"/>
    <w:rsid w:val="00D33BFD"/>
    <w:rsid w:val="00D53D5D"/>
    <w:rsid w:val="00D5748B"/>
    <w:rsid w:val="00D6423F"/>
    <w:rsid w:val="00D765BF"/>
    <w:rsid w:val="00D840D7"/>
    <w:rsid w:val="00D954D1"/>
    <w:rsid w:val="00D97FE7"/>
    <w:rsid w:val="00DA536D"/>
    <w:rsid w:val="00DB5FD2"/>
    <w:rsid w:val="00DC1A01"/>
    <w:rsid w:val="00DC2D5A"/>
    <w:rsid w:val="00DD0A9B"/>
    <w:rsid w:val="00DD597F"/>
    <w:rsid w:val="00DF04C9"/>
    <w:rsid w:val="00E24D23"/>
    <w:rsid w:val="00E41EDD"/>
    <w:rsid w:val="00E533A6"/>
    <w:rsid w:val="00E60DC9"/>
    <w:rsid w:val="00EC35B2"/>
    <w:rsid w:val="00EC6983"/>
    <w:rsid w:val="00ED327D"/>
    <w:rsid w:val="00EE3377"/>
    <w:rsid w:val="00EF7207"/>
    <w:rsid w:val="00F02D0B"/>
    <w:rsid w:val="00F02DFF"/>
    <w:rsid w:val="00F25F22"/>
    <w:rsid w:val="00F6104C"/>
    <w:rsid w:val="00F708DB"/>
    <w:rsid w:val="00F9132C"/>
    <w:rsid w:val="00FA58DE"/>
    <w:rsid w:val="00FB2B8D"/>
    <w:rsid w:val="00FD0966"/>
    <w:rsid w:val="00FD0BF3"/>
    <w:rsid w:val="00FD0DE6"/>
    <w:rsid w:val="00FE0AAF"/>
    <w:rsid w:val="00FE199B"/>
    <w:rsid w:val="00FE1D8D"/>
    <w:rsid w:val="00FE4D4D"/>
    <w:rsid w:val="00FE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5F833"/>
  <w15:chartTrackingRefBased/>
  <w15:docId w15:val="{56A2985B-9150-44E8-8BD6-AC3A46E7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F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26FBE"/>
    <w:rPr>
      <w:color w:val="0563C1" w:themeColor="hyperlink"/>
      <w:u w:val="single"/>
    </w:rPr>
  </w:style>
  <w:style w:type="paragraph" w:customStyle="1" w:styleId="s7">
    <w:name w:val="s7"/>
    <w:basedOn w:val="Normal"/>
    <w:rsid w:val="00226FBE"/>
    <w:pPr>
      <w:spacing w:before="100" w:beforeAutospacing="1" w:after="100" w:afterAutospacing="1" w:line="240" w:lineRule="auto"/>
    </w:pPr>
    <w:rPr>
      <w:rFonts w:ascii="Calibri" w:hAnsi="Calibri" w:cs="Calibri"/>
    </w:rPr>
  </w:style>
  <w:style w:type="character" w:customStyle="1" w:styleId="bumpedfont15">
    <w:name w:val="bumpedfont15"/>
    <w:basedOn w:val="Policepardfaut"/>
    <w:rsid w:val="00226FBE"/>
  </w:style>
  <w:style w:type="character" w:customStyle="1" w:styleId="apple-converted-space">
    <w:name w:val="apple-converted-space"/>
    <w:basedOn w:val="Policepardfaut"/>
    <w:rsid w:val="00226FBE"/>
  </w:style>
  <w:style w:type="paragraph" w:styleId="En-tte">
    <w:name w:val="header"/>
    <w:basedOn w:val="Normal"/>
    <w:link w:val="En-tteCar"/>
    <w:uiPriority w:val="99"/>
    <w:unhideWhenUsed/>
    <w:rsid w:val="006F19C2"/>
    <w:pPr>
      <w:tabs>
        <w:tab w:val="center" w:pos="4680"/>
        <w:tab w:val="right" w:pos="9360"/>
      </w:tabs>
      <w:spacing w:after="0" w:line="240" w:lineRule="auto"/>
    </w:pPr>
  </w:style>
  <w:style w:type="character" w:customStyle="1" w:styleId="En-tteCar">
    <w:name w:val="En-tête Car"/>
    <w:basedOn w:val="Policepardfaut"/>
    <w:link w:val="En-tte"/>
    <w:uiPriority w:val="99"/>
    <w:rsid w:val="006F19C2"/>
  </w:style>
  <w:style w:type="paragraph" w:styleId="Pieddepage">
    <w:name w:val="footer"/>
    <w:basedOn w:val="Normal"/>
    <w:link w:val="PieddepageCar"/>
    <w:uiPriority w:val="99"/>
    <w:unhideWhenUsed/>
    <w:rsid w:val="006F19C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F19C2"/>
  </w:style>
  <w:style w:type="paragraph" w:styleId="Rvision">
    <w:name w:val="Revision"/>
    <w:hidden/>
    <w:uiPriority w:val="99"/>
    <w:semiHidden/>
    <w:rsid w:val="00832C57"/>
    <w:pPr>
      <w:spacing w:after="0" w:line="240" w:lineRule="auto"/>
    </w:pPr>
  </w:style>
  <w:style w:type="paragraph" w:styleId="PrformatHTML">
    <w:name w:val="HTML Preformatted"/>
    <w:basedOn w:val="Normal"/>
    <w:link w:val="PrformatHTMLCar"/>
    <w:uiPriority w:val="99"/>
    <w:semiHidden/>
    <w:unhideWhenUsed/>
    <w:rsid w:val="00832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832C57"/>
    <w:rPr>
      <w:rFonts w:ascii="Courier New" w:eastAsia="Times New Roman" w:hAnsi="Courier New" w:cs="Courier New"/>
      <w:sz w:val="20"/>
      <w:szCs w:val="20"/>
    </w:rPr>
  </w:style>
  <w:style w:type="character" w:customStyle="1" w:styleId="y2iqfc">
    <w:name w:val="y2iqfc"/>
    <w:basedOn w:val="Policepardfaut"/>
    <w:rsid w:val="00832C57"/>
  </w:style>
  <w:style w:type="character" w:styleId="Mentionnonrsolue">
    <w:name w:val="Unresolved Mention"/>
    <w:basedOn w:val="Policepardfaut"/>
    <w:uiPriority w:val="99"/>
    <w:semiHidden/>
    <w:unhideWhenUsed/>
    <w:rsid w:val="005B5CC6"/>
    <w:rPr>
      <w:color w:val="605E5C"/>
      <w:shd w:val="clear" w:color="auto" w:fill="E1DFDD"/>
    </w:rPr>
  </w:style>
  <w:style w:type="character" w:styleId="Marquedecommentaire">
    <w:name w:val="annotation reference"/>
    <w:basedOn w:val="Policepardfaut"/>
    <w:uiPriority w:val="99"/>
    <w:semiHidden/>
    <w:unhideWhenUsed/>
    <w:rsid w:val="00D765BF"/>
    <w:rPr>
      <w:sz w:val="16"/>
      <w:szCs w:val="16"/>
    </w:rPr>
  </w:style>
  <w:style w:type="paragraph" w:styleId="Commentaire">
    <w:name w:val="annotation text"/>
    <w:basedOn w:val="Normal"/>
    <w:link w:val="CommentaireCar"/>
    <w:uiPriority w:val="99"/>
    <w:unhideWhenUsed/>
    <w:rsid w:val="00D765BF"/>
    <w:pPr>
      <w:spacing w:line="240" w:lineRule="auto"/>
    </w:pPr>
    <w:rPr>
      <w:sz w:val="20"/>
      <w:szCs w:val="20"/>
    </w:rPr>
  </w:style>
  <w:style w:type="character" w:customStyle="1" w:styleId="CommentaireCar">
    <w:name w:val="Commentaire Car"/>
    <w:basedOn w:val="Policepardfaut"/>
    <w:link w:val="Commentaire"/>
    <w:uiPriority w:val="99"/>
    <w:rsid w:val="00D765BF"/>
    <w:rPr>
      <w:sz w:val="20"/>
      <w:szCs w:val="20"/>
    </w:rPr>
  </w:style>
  <w:style w:type="table" w:styleId="Grilledutableau">
    <w:name w:val="Table Grid"/>
    <w:basedOn w:val="TableauNormal"/>
    <w:uiPriority w:val="39"/>
    <w:rsid w:val="00DC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0300E"/>
    <w:pPr>
      <w:spacing w:before="120" w:after="120" w:line="240" w:lineRule="auto"/>
      <w:ind w:left="720"/>
      <w:contextualSpacing/>
      <w:jc w:val="both"/>
    </w:pPr>
    <w:rPr>
      <w:rFonts w:eastAsiaTheme="minorEastAsia"/>
      <w:lang w:val="fr-FR"/>
    </w:rPr>
  </w:style>
  <w:style w:type="paragraph" w:styleId="Sansinterligne">
    <w:name w:val="No Spacing"/>
    <w:uiPriority w:val="1"/>
    <w:qFormat/>
    <w:rsid w:val="003C1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855025">
      <w:bodyDiv w:val="1"/>
      <w:marLeft w:val="0"/>
      <w:marRight w:val="0"/>
      <w:marTop w:val="0"/>
      <w:marBottom w:val="0"/>
      <w:divBdr>
        <w:top w:val="none" w:sz="0" w:space="0" w:color="auto"/>
        <w:left w:val="none" w:sz="0" w:space="0" w:color="auto"/>
        <w:bottom w:val="none" w:sz="0" w:space="0" w:color="auto"/>
        <w:right w:val="none" w:sz="0" w:space="0" w:color="auto"/>
      </w:divBdr>
    </w:div>
    <w:div w:id="1583635625">
      <w:bodyDiv w:val="1"/>
      <w:marLeft w:val="0"/>
      <w:marRight w:val="0"/>
      <w:marTop w:val="0"/>
      <w:marBottom w:val="0"/>
      <w:divBdr>
        <w:top w:val="none" w:sz="0" w:space="0" w:color="auto"/>
        <w:left w:val="none" w:sz="0" w:space="0" w:color="auto"/>
        <w:bottom w:val="none" w:sz="0" w:space="0" w:color="auto"/>
        <w:right w:val="none" w:sz="0" w:space="0" w:color="auto"/>
      </w:divBdr>
    </w:div>
    <w:div w:id="1907495591">
      <w:bodyDiv w:val="1"/>
      <w:marLeft w:val="0"/>
      <w:marRight w:val="0"/>
      <w:marTop w:val="0"/>
      <w:marBottom w:val="0"/>
      <w:divBdr>
        <w:top w:val="none" w:sz="0" w:space="0" w:color="auto"/>
        <w:left w:val="none" w:sz="0" w:space="0" w:color="auto"/>
        <w:bottom w:val="none" w:sz="0" w:space="0" w:color="auto"/>
        <w:right w:val="none" w:sz="0" w:space="0" w:color="auto"/>
      </w:divBdr>
    </w:div>
    <w:div w:id="19689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cedo@lcgb.l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gelique.lazzara@ogbl.lu" TargetMode="External"/><Relationship Id="rId4" Type="http://schemas.openxmlformats.org/officeDocument/2006/relationships/settings" Target="settings.xml"/><Relationship Id="rId9" Type="http://schemas.openxmlformats.org/officeDocument/2006/relationships/hyperlink" Target="mailto:jean-jacques.rieff@aleba.l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EB9C-2A6B-4D8D-8085-B5B034FF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2466</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BENALDJIA</dc:creator>
  <cp:keywords/>
  <dc:description/>
  <cp:lastModifiedBy>Shari PLEIMELDING</cp:lastModifiedBy>
  <cp:revision>13</cp:revision>
  <dcterms:created xsi:type="dcterms:W3CDTF">2024-08-08T09:32:00Z</dcterms:created>
  <dcterms:modified xsi:type="dcterms:W3CDTF">2024-08-08T11:33:00Z</dcterms:modified>
</cp:coreProperties>
</file>