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C5274" w14:textId="363E345A" w:rsidR="009852A0" w:rsidRPr="009852A0" w:rsidRDefault="009852A0" w:rsidP="009852A0">
      <w:pPr>
        <w:rPr>
          <w:sz w:val="22"/>
          <w:szCs w:val="22"/>
        </w:rPr>
      </w:pPr>
    </w:p>
    <w:p w14:paraId="7CE4D8B0" w14:textId="77777777" w:rsidR="009706DB" w:rsidRPr="009852A0" w:rsidRDefault="009706DB" w:rsidP="000D4FD0">
      <w:pPr>
        <w:rPr>
          <w:rFonts w:ascii="Tahoma" w:hAnsi="Tahoma" w:cs="Tahoma"/>
          <w:sz w:val="20"/>
          <w:szCs w:val="20"/>
        </w:rPr>
      </w:pPr>
    </w:p>
    <w:p w14:paraId="567154FF" w14:textId="77777777" w:rsidR="009706DB" w:rsidRPr="009852A0" w:rsidRDefault="009706DB" w:rsidP="000D4FD0">
      <w:pPr>
        <w:rPr>
          <w:rFonts w:ascii="Tahoma" w:hAnsi="Tahoma" w:cs="Tahoma"/>
          <w:sz w:val="20"/>
          <w:szCs w:val="20"/>
        </w:rPr>
      </w:pPr>
    </w:p>
    <w:p w14:paraId="451FF020" w14:textId="77777777" w:rsidR="00617278" w:rsidRPr="009852A0" w:rsidRDefault="00617278" w:rsidP="000D4FD0">
      <w:pPr>
        <w:widowControl w:val="0"/>
        <w:ind w:left="-567" w:right="-573"/>
        <w:jc w:val="right"/>
        <w:rPr>
          <w:rFonts w:ascii="Tahoma" w:hAnsi="Tahoma" w:cs="Tahoma"/>
          <w:bCs/>
          <w:sz w:val="20"/>
          <w:szCs w:val="20"/>
          <w:lang w:bidi="en-US"/>
        </w:rPr>
      </w:pPr>
    </w:p>
    <w:p w14:paraId="7B4E6818" w14:textId="77777777" w:rsidR="000D4FD0" w:rsidRPr="009852A0" w:rsidRDefault="000D4FD0" w:rsidP="000D4FD0">
      <w:pPr>
        <w:widowControl w:val="0"/>
        <w:ind w:left="-567" w:right="-7"/>
        <w:jc w:val="right"/>
        <w:rPr>
          <w:rFonts w:ascii="Tahoma" w:hAnsi="Tahoma" w:cs="Tahoma"/>
          <w:bCs/>
          <w:sz w:val="20"/>
          <w:szCs w:val="20"/>
          <w:lang w:bidi="en-US"/>
        </w:rPr>
      </w:pPr>
    </w:p>
    <w:p w14:paraId="2716E17F" w14:textId="77777777" w:rsidR="007C5865" w:rsidRDefault="007C5865" w:rsidP="007C5865">
      <w:pPr>
        <w:widowControl w:val="0"/>
        <w:ind w:right="-7"/>
        <w:rPr>
          <w:rFonts w:ascii="Tahoma" w:hAnsi="Tahoma" w:cs="Tahoma"/>
          <w:bCs/>
          <w:sz w:val="22"/>
          <w:szCs w:val="22"/>
          <w:lang w:bidi="en-US"/>
        </w:rPr>
      </w:pPr>
    </w:p>
    <w:p w14:paraId="38271909" w14:textId="77777777" w:rsidR="00BF16DA" w:rsidRDefault="00BF16DA" w:rsidP="000D4FD0">
      <w:pPr>
        <w:widowControl w:val="0"/>
        <w:ind w:left="-567" w:right="-7"/>
        <w:jc w:val="right"/>
        <w:rPr>
          <w:rFonts w:ascii="Tahoma" w:hAnsi="Tahoma" w:cs="Tahoma"/>
          <w:bCs/>
          <w:sz w:val="22"/>
          <w:szCs w:val="22"/>
          <w:lang w:bidi="en-US"/>
        </w:rPr>
      </w:pPr>
    </w:p>
    <w:p w14:paraId="2F182AA2" w14:textId="42F170EB" w:rsidR="009706DB" w:rsidRPr="003327C9" w:rsidRDefault="00A042C1" w:rsidP="000D4FD0">
      <w:pPr>
        <w:widowControl w:val="0"/>
        <w:ind w:left="-567" w:right="-7"/>
        <w:jc w:val="right"/>
        <w:rPr>
          <w:rFonts w:asciiTheme="minorHAnsi" w:hAnsiTheme="minorHAnsi" w:cstheme="minorHAnsi"/>
          <w:bCs/>
          <w:sz w:val="22"/>
          <w:szCs w:val="22"/>
          <w:lang w:bidi="en-US"/>
        </w:rPr>
      </w:pPr>
      <w:r w:rsidRPr="003327C9">
        <w:rPr>
          <w:rFonts w:asciiTheme="minorHAnsi" w:hAnsiTheme="minorHAnsi" w:cstheme="minorHAnsi"/>
          <w:bCs/>
          <w:sz w:val="22"/>
          <w:szCs w:val="22"/>
          <w:lang w:bidi="en-US"/>
        </w:rPr>
        <w:t>L</w:t>
      </w:r>
      <w:r w:rsidR="00C709D4" w:rsidRPr="003327C9">
        <w:rPr>
          <w:rFonts w:asciiTheme="minorHAnsi" w:hAnsiTheme="minorHAnsi" w:cstheme="minorHAnsi"/>
          <w:bCs/>
          <w:sz w:val="22"/>
          <w:szCs w:val="22"/>
          <w:lang w:bidi="en-US"/>
        </w:rPr>
        <w:t>uxemburg</w:t>
      </w:r>
      <w:r w:rsidRPr="003327C9">
        <w:rPr>
          <w:rFonts w:asciiTheme="minorHAnsi" w:hAnsiTheme="minorHAnsi" w:cstheme="minorHAnsi"/>
          <w:bCs/>
          <w:sz w:val="22"/>
          <w:szCs w:val="22"/>
          <w:lang w:bidi="en-US"/>
        </w:rPr>
        <w:t>, de</w:t>
      </w:r>
      <w:r w:rsidR="008F23A9" w:rsidRPr="003327C9">
        <w:rPr>
          <w:rFonts w:asciiTheme="minorHAnsi" w:hAnsiTheme="minorHAnsi" w:cstheme="minorHAnsi"/>
          <w:bCs/>
          <w:sz w:val="22"/>
          <w:szCs w:val="22"/>
          <w:lang w:bidi="en-US"/>
        </w:rPr>
        <w:t>n</w:t>
      </w:r>
      <w:r w:rsidR="00407C8A" w:rsidRPr="003327C9">
        <w:rPr>
          <w:rFonts w:asciiTheme="minorHAnsi" w:hAnsiTheme="minorHAnsi" w:cstheme="minorHAnsi"/>
          <w:bCs/>
          <w:sz w:val="22"/>
          <w:szCs w:val="22"/>
          <w:lang w:bidi="en-US"/>
        </w:rPr>
        <w:t xml:space="preserve"> </w:t>
      </w:r>
      <w:r w:rsidR="00AB1728">
        <w:rPr>
          <w:rFonts w:asciiTheme="minorHAnsi" w:hAnsiTheme="minorHAnsi" w:cstheme="minorHAnsi"/>
          <w:bCs/>
          <w:sz w:val="22"/>
          <w:szCs w:val="22"/>
          <w:lang w:bidi="en-US"/>
        </w:rPr>
        <w:t>15. September 2024</w:t>
      </w:r>
    </w:p>
    <w:p w14:paraId="4BE8802E" w14:textId="77777777" w:rsidR="00AB1728" w:rsidRDefault="00AB1728" w:rsidP="00AB1728">
      <w:pPr>
        <w:rPr>
          <w:rFonts w:ascii="Calibri" w:eastAsia="Arial Unicode MS" w:hAnsi="Calibri" w:cs="Calibri"/>
          <w:color w:val="000000"/>
          <w:sz w:val="22"/>
          <w:szCs w:val="22"/>
          <w:u w:color="000000"/>
          <w:bdr w:val="nil"/>
          <w:lang w:eastAsia="fr-FR"/>
          <w14:textOutline w14:w="0" w14:cap="flat" w14:cmpd="sng" w14:algn="ctr">
            <w14:noFill/>
            <w14:prstDash w14:val="solid"/>
            <w14:bevel/>
          </w14:textOutline>
        </w:rPr>
      </w:pPr>
    </w:p>
    <w:p w14:paraId="7515BBA8" w14:textId="77777777" w:rsidR="0021229B" w:rsidRDefault="0021229B" w:rsidP="00AB1728">
      <w:pPr>
        <w:rPr>
          <w:rFonts w:ascii="Calibri" w:eastAsia="Arial Unicode MS" w:hAnsi="Calibri" w:cs="Calibri"/>
          <w:color w:val="000000"/>
          <w:sz w:val="22"/>
          <w:szCs w:val="22"/>
          <w:u w:color="000000"/>
          <w:bdr w:val="nil"/>
          <w:lang w:eastAsia="fr-FR"/>
          <w14:textOutline w14:w="0" w14:cap="flat" w14:cmpd="sng" w14:algn="ctr">
            <w14:noFill/>
            <w14:prstDash w14:val="solid"/>
            <w14:bevel/>
          </w14:textOutline>
        </w:rPr>
      </w:pPr>
    </w:p>
    <w:p w14:paraId="07D1A1B1" w14:textId="634F7300" w:rsidR="00AB1728" w:rsidRDefault="00AB1728" w:rsidP="00AB1728">
      <w:proofErr w:type="spellStart"/>
      <w:r>
        <w:t>déi</w:t>
      </w:r>
      <w:proofErr w:type="spellEnd"/>
      <w:r>
        <w:t xml:space="preserve"> </w:t>
      </w:r>
      <w:proofErr w:type="spellStart"/>
      <w:r>
        <w:t>gréng</w:t>
      </w:r>
      <w:proofErr w:type="spellEnd"/>
      <w:r>
        <w:t xml:space="preserve"> Stad Lëtzebuerg</w:t>
      </w:r>
    </w:p>
    <w:p w14:paraId="1034C4CB" w14:textId="77777777" w:rsidR="00AB1728" w:rsidRDefault="00AB1728" w:rsidP="00AB1728">
      <w:r>
        <w:t>Pressekommuniqué zum Schulanfang 2024/2025</w:t>
      </w:r>
    </w:p>
    <w:p w14:paraId="7CAE2DA8" w14:textId="77777777" w:rsidR="00AB1728" w:rsidRDefault="00AB1728" w:rsidP="00AB1728"/>
    <w:p w14:paraId="491153AC" w14:textId="00DA6FDA" w:rsidR="00AB1728" w:rsidRPr="0021229B" w:rsidRDefault="00AB1728" w:rsidP="00AB1728">
      <w:pPr>
        <w:rPr>
          <w:b/>
          <w:sz w:val="26"/>
          <w:szCs w:val="26"/>
        </w:rPr>
      </w:pPr>
      <w:r w:rsidRPr="0021229B">
        <w:rPr>
          <w:b/>
          <w:sz w:val="26"/>
          <w:szCs w:val="26"/>
        </w:rPr>
        <w:t>Trotz großer Herausforderungen:</w:t>
      </w:r>
      <w:r w:rsidR="0021229B">
        <w:rPr>
          <w:b/>
          <w:sz w:val="26"/>
          <w:szCs w:val="26"/>
        </w:rPr>
        <w:t xml:space="preserve"> </w:t>
      </w:r>
      <w:r w:rsidRPr="0021229B">
        <w:rPr>
          <w:b/>
          <w:sz w:val="26"/>
          <w:szCs w:val="26"/>
        </w:rPr>
        <w:t>wieder nichts Neues zum neuen Schuljahr?</w:t>
      </w:r>
    </w:p>
    <w:p w14:paraId="38C3DB68" w14:textId="77777777" w:rsidR="00AB1728" w:rsidRDefault="00AB1728" w:rsidP="00AB1728">
      <w:pPr>
        <w:rPr>
          <w:b/>
          <w:sz w:val="28"/>
          <w:szCs w:val="28"/>
        </w:rPr>
      </w:pPr>
    </w:p>
    <w:p w14:paraId="4CC4EA2A" w14:textId="77777777" w:rsidR="00AB1728" w:rsidRDefault="00AB1728" w:rsidP="00AB1728">
      <w:pPr>
        <w:rPr>
          <w:b/>
        </w:rPr>
      </w:pPr>
      <w:proofErr w:type="spellStart"/>
      <w:r>
        <w:rPr>
          <w:b/>
        </w:rPr>
        <w:t>déi</w:t>
      </w:r>
      <w:proofErr w:type="spellEnd"/>
      <w:r>
        <w:rPr>
          <w:b/>
        </w:rPr>
        <w:t xml:space="preserve"> </w:t>
      </w:r>
      <w:proofErr w:type="spellStart"/>
      <w:r>
        <w:rPr>
          <w:b/>
        </w:rPr>
        <w:t>gréng</w:t>
      </w:r>
      <w:proofErr w:type="spellEnd"/>
      <w:r>
        <w:rPr>
          <w:b/>
        </w:rPr>
        <w:t xml:space="preserve"> Stad Lëtzebuerg fordern konkrete Verbesserungen für die Grundschule der Stadt Luxemburg, besonders die Stärkung der öffentlichen Schule und der Lernbedingungen, attraktive und naturnahe Schulhöfe und echte Schulwegsicherheit.</w:t>
      </w:r>
    </w:p>
    <w:p w14:paraId="32405619" w14:textId="77777777" w:rsidR="00AB1728" w:rsidRDefault="00AB1728" w:rsidP="00AB1728">
      <w:pPr>
        <w:rPr>
          <w:b/>
        </w:rPr>
      </w:pPr>
    </w:p>
    <w:p w14:paraId="39582EBE" w14:textId="77777777" w:rsidR="00AB1728" w:rsidRDefault="00AB1728" w:rsidP="00AB1728">
      <w:pPr>
        <w:rPr>
          <w:b/>
          <w:sz w:val="28"/>
          <w:szCs w:val="28"/>
        </w:rPr>
      </w:pPr>
      <w:r>
        <w:rPr>
          <w:b/>
          <w:sz w:val="28"/>
          <w:szCs w:val="28"/>
        </w:rPr>
        <w:t xml:space="preserve">Öffentliche Schule stärken statt Laissez-faire </w:t>
      </w:r>
    </w:p>
    <w:p w14:paraId="0AED2992" w14:textId="77777777" w:rsidR="00AB1728" w:rsidRDefault="00AB1728" w:rsidP="00AB1728">
      <w:pPr>
        <w:rPr>
          <w:b/>
          <w:sz w:val="28"/>
          <w:szCs w:val="28"/>
        </w:rPr>
      </w:pPr>
    </w:p>
    <w:p w14:paraId="0705EE91" w14:textId="3A599FA4" w:rsidR="00AB1728" w:rsidRDefault="00AB1728" w:rsidP="00AB1728">
      <w:r>
        <w:t xml:space="preserve">Nur ca. 50% aller in der Stadt Luxemburg ansässigen Kinder im Alter von 4-12 Jahren besuchen eine öffentliche, städtische Schule. Viele Eltern bevorzugen demnach eine private Schule, sogar wenn sie dafür lange Schulwege in Kauf nehmen müssen. Dadurch besteht in den Schulen bzw. Stadtvierteln das Risiko einer sozialen Segregation. Zudem fällt bei der Postenbesetzung in den städtischen Schulen starker Lehrerwechsel auf, was sich ungünstig auf die </w:t>
      </w:r>
      <w:proofErr w:type="spellStart"/>
      <w:r>
        <w:t>Schüler.innen</w:t>
      </w:r>
      <w:proofErr w:type="spellEnd"/>
      <w:r>
        <w:t xml:space="preserve"> und ihre Leistungen auswirken kann und die Umsetzung der Schulentwicklungspläne erschwert. Ein Überarbeiten der Permutationsregelung will der Schöffenrat jedoch nicht in Betracht ziehen. </w:t>
      </w:r>
      <w:proofErr w:type="spellStart"/>
      <w:r>
        <w:rPr>
          <w:b/>
        </w:rPr>
        <w:t>déi</w:t>
      </w:r>
      <w:proofErr w:type="spellEnd"/>
      <w:r>
        <w:rPr>
          <w:b/>
        </w:rPr>
        <w:t xml:space="preserve"> </w:t>
      </w:r>
      <w:proofErr w:type="spellStart"/>
      <w:r>
        <w:rPr>
          <w:b/>
        </w:rPr>
        <w:t>gréng</w:t>
      </w:r>
      <w:proofErr w:type="spellEnd"/>
      <w:r>
        <w:rPr>
          <w:b/>
        </w:rPr>
        <w:t xml:space="preserve"> vermissen eine frühzeitige, ausführliche Kommunikation mit den Eltern, dies in Form z.B. von Tag der offenen Tür sowie aussagekräftigen Internetseiten der einzelnen öffentlichen Schulen, wo auch die Schulentwicklungspläne (PDS) offengelegt werden.</w:t>
      </w:r>
      <w:r>
        <w:t xml:space="preserve"> Eltern, Kinder und zukünftige Lehrpersonen erhielten so die für sie wichtigen Informationen. Dringend notwendig bleibt die </w:t>
      </w:r>
      <w:r>
        <w:rPr>
          <w:b/>
        </w:rPr>
        <w:t xml:space="preserve">Einrichtung eines </w:t>
      </w:r>
      <w:proofErr w:type="spellStart"/>
      <w:r w:rsidRPr="00AB1728">
        <w:rPr>
          <w:b/>
          <w:i/>
          <w:iCs/>
        </w:rPr>
        <w:t>Guichet</w:t>
      </w:r>
      <w:proofErr w:type="spellEnd"/>
      <w:r w:rsidRPr="00AB1728">
        <w:rPr>
          <w:b/>
          <w:i/>
          <w:iCs/>
        </w:rPr>
        <w:t xml:space="preserve"> </w:t>
      </w:r>
      <w:proofErr w:type="spellStart"/>
      <w:r w:rsidRPr="00AB1728">
        <w:rPr>
          <w:b/>
          <w:i/>
          <w:iCs/>
        </w:rPr>
        <w:t>unique</w:t>
      </w:r>
      <w:proofErr w:type="spellEnd"/>
      <w:r>
        <w:t xml:space="preserve">, um die Anmeldungen für Schule und Foyer </w:t>
      </w:r>
      <w:proofErr w:type="spellStart"/>
      <w:r>
        <w:t>scolaire</w:t>
      </w:r>
      <w:proofErr w:type="spellEnd"/>
      <w:r>
        <w:t xml:space="preserve"> zusammenzulegen und für Eltern zu erleichtern.</w:t>
      </w:r>
    </w:p>
    <w:p w14:paraId="04029655" w14:textId="77777777" w:rsidR="00AB1728" w:rsidRDefault="00AB1728" w:rsidP="00AB1728">
      <w:pPr>
        <w:rPr>
          <w:b/>
        </w:rPr>
      </w:pPr>
    </w:p>
    <w:p w14:paraId="099DE55B" w14:textId="77777777" w:rsidR="00AB1728" w:rsidRDefault="00AB1728" w:rsidP="00AB1728">
      <w:r>
        <w:t xml:space="preserve">Die anstehende </w:t>
      </w:r>
      <w:r>
        <w:rPr>
          <w:b/>
        </w:rPr>
        <w:t xml:space="preserve">Einführung der Alphabetisierung auf Französisch im Jahr 2026/27 </w:t>
      </w:r>
      <w:r>
        <w:t xml:space="preserve">stellt überdies eine konsequente Herausforderung für das Schulamt sowie die Schulen dar. Angesichts der städtischen Bevölkerungsstruktur mit ihrem ausgeprägten multikulturellen Hintergrund besteht die Chance, </w:t>
      </w:r>
      <w:r>
        <w:rPr>
          <w:b/>
        </w:rPr>
        <w:t>die öffentliche Schule zukünftig inklusiver zu gestalten und insbesondere die Bildungschancen von Kindern zu erhöhen</w:t>
      </w:r>
      <w:r>
        <w:t xml:space="preserve">. Dies kann das Interesse an der öffentlichen Schule stärken. Am Pilotprojet </w:t>
      </w:r>
      <w:r w:rsidRPr="00AA5AAC">
        <w:rPr>
          <w:i/>
          <w:iCs/>
        </w:rPr>
        <w:t xml:space="preserve">Alpha - </w:t>
      </w:r>
      <w:proofErr w:type="spellStart"/>
      <w:r w:rsidRPr="00AA5AAC">
        <w:rPr>
          <w:i/>
          <w:iCs/>
        </w:rPr>
        <w:t>zesumme</w:t>
      </w:r>
      <w:proofErr w:type="spellEnd"/>
      <w:r w:rsidRPr="00AA5AAC">
        <w:rPr>
          <w:i/>
          <w:iCs/>
        </w:rPr>
        <w:t xml:space="preserve"> </w:t>
      </w:r>
      <w:proofErr w:type="spellStart"/>
      <w:r w:rsidRPr="00AA5AAC">
        <w:rPr>
          <w:i/>
          <w:iCs/>
        </w:rPr>
        <w:t>wuessen</w:t>
      </w:r>
      <w:proofErr w:type="spellEnd"/>
      <w:r>
        <w:t xml:space="preserve"> hat sich die Stadt Luxemburg zu unserem Bedauern nicht beteiligt. Jetzt gilt es daher, </w:t>
      </w:r>
      <w:r>
        <w:rPr>
          <w:b/>
        </w:rPr>
        <w:t>alle Schulgemeinschaften dazu anzuhalten, ein Konzept für die Umsetzung zu erarbeiten. Eltern von Spielschulkindern müssen rechtzeitig informiert und der Bedarf/das Interesse ermittelt werden, damit die Organisation besonders in Schulen mit Raummangel gelingen kann.</w:t>
      </w:r>
      <w:r>
        <w:t xml:space="preserve"> Außerdem sollte die Stadt Luxemburg ihre verfügbaren finanziellen Mittel intensiver nutzen, um allen </w:t>
      </w:r>
      <w:proofErr w:type="spellStart"/>
      <w:r>
        <w:t>Schüler.innen</w:t>
      </w:r>
      <w:proofErr w:type="spellEnd"/>
      <w:r>
        <w:t xml:space="preserve"> der Stadt den bestmöglichen Start in das (Schul-)Leben zu geben, beispielsweise durch </w:t>
      </w:r>
      <w:r>
        <w:rPr>
          <w:b/>
        </w:rPr>
        <w:t xml:space="preserve">spezifische </w:t>
      </w:r>
      <w:proofErr w:type="spellStart"/>
      <w:r>
        <w:rPr>
          <w:b/>
        </w:rPr>
        <w:t>Hausaufgabenhilfsangebote</w:t>
      </w:r>
      <w:proofErr w:type="spellEnd"/>
      <w:r>
        <w:rPr>
          <w:b/>
        </w:rPr>
        <w:t>,</w:t>
      </w:r>
      <w:r>
        <w:t xml:space="preserve"> die besonders Kindern aus nicht-luxemburger Familien zugutekommen. </w:t>
      </w:r>
    </w:p>
    <w:p w14:paraId="350B3038" w14:textId="77777777" w:rsidR="00AB1728" w:rsidRDefault="00AB1728" w:rsidP="00AB1728"/>
    <w:p w14:paraId="5B61CBC7" w14:textId="77777777" w:rsidR="00AB1728" w:rsidRDefault="00AB1728" w:rsidP="00AB1728"/>
    <w:p w14:paraId="09747BC6" w14:textId="77777777" w:rsidR="00AB1728" w:rsidRDefault="00AB1728" w:rsidP="00AB1728">
      <w:pPr>
        <w:rPr>
          <w:b/>
          <w:sz w:val="28"/>
          <w:szCs w:val="28"/>
        </w:rPr>
      </w:pPr>
      <w:r>
        <w:rPr>
          <w:b/>
          <w:sz w:val="28"/>
          <w:szCs w:val="28"/>
        </w:rPr>
        <w:lastRenderedPageBreak/>
        <w:t>Raum zum Spielen statt verschlossene und betonierte Spielhöfe</w:t>
      </w:r>
    </w:p>
    <w:p w14:paraId="6B568C03" w14:textId="77777777" w:rsidR="00AB1728" w:rsidRDefault="00AB1728" w:rsidP="00AB1728">
      <w:pPr>
        <w:rPr>
          <w:b/>
          <w:sz w:val="28"/>
          <w:szCs w:val="28"/>
        </w:rPr>
      </w:pPr>
    </w:p>
    <w:p w14:paraId="54BD18BF" w14:textId="77777777" w:rsidR="00AB1728" w:rsidRDefault="00AB1728" w:rsidP="00AB1728">
      <w:pPr>
        <w:rPr>
          <w:b/>
        </w:rPr>
      </w:pPr>
      <w:r>
        <w:t xml:space="preserve">Die Stadt trägt die Verantwortung für die Infrastruktur und damit auch für die Gestaltung der Schulhöfe. Leider sind zu viele Schulhöfe unattraktiv und lieblos gestaltet. Versiegelte Flächen, die sich im Sommer stark aufheizen, keine Schattenspender sowie mangelnde Vegetation sind keine </w:t>
      </w:r>
      <w:proofErr w:type="spellStart"/>
      <w:r>
        <w:t>kind</w:t>
      </w:r>
      <w:proofErr w:type="spellEnd"/>
      <w:r>
        <w:t xml:space="preserve">- und klimagerechte Gestaltung. Solche Schulhöfe müssen dringend aufgewertet werden. </w:t>
      </w:r>
      <w:proofErr w:type="spellStart"/>
      <w:r>
        <w:rPr>
          <w:b/>
        </w:rPr>
        <w:t>Déi</w:t>
      </w:r>
      <w:proofErr w:type="spellEnd"/>
      <w:r>
        <w:rPr>
          <w:b/>
        </w:rPr>
        <w:t xml:space="preserve"> </w:t>
      </w:r>
      <w:proofErr w:type="spellStart"/>
      <w:r>
        <w:rPr>
          <w:b/>
        </w:rPr>
        <w:t>gréng</w:t>
      </w:r>
      <w:proofErr w:type="spellEnd"/>
      <w:r>
        <w:rPr>
          <w:b/>
        </w:rPr>
        <w:t xml:space="preserve"> legen dabei Wert darauf, dass Schulhofgestaltung auch die Kinder als Betroffene einbezieht.</w:t>
      </w:r>
      <w:r>
        <w:t xml:space="preserve"> Außerdem muss berücksichtigt werden, dass ein Schulhof auch außerhalb der Schulzeit als Quartiersspielfläche genutzt wird. Es darf nicht sein, dass Eltern/Kinder regelmäßig vor verschlossenen Portalen stehen; </w:t>
      </w:r>
      <w:r>
        <w:rPr>
          <w:b/>
        </w:rPr>
        <w:t>der Zugang zu den Schulhöfen muss auch an Wochenenden oder in den Schulferien gewährleistet sein.</w:t>
      </w:r>
    </w:p>
    <w:p w14:paraId="510A14D1" w14:textId="77777777" w:rsidR="00AB1728" w:rsidRDefault="00AB1728" w:rsidP="00AB1728">
      <w:pPr>
        <w:rPr>
          <w:b/>
        </w:rPr>
      </w:pPr>
    </w:p>
    <w:p w14:paraId="756B2B9A" w14:textId="77777777" w:rsidR="00AB1728" w:rsidRDefault="00AB1728" w:rsidP="00AB1728">
      <w:pPr>
        <w:rPr>
          <w:b/>
          <w:sz w:val="28"/>
          <w:szCs w:val="28"/>
        </w:rPr>
      </w:pPr>
      <w:r>
        <w:rPr>
          <w:b/>
          <w:sz w:val="28"/>
          <w:szCs w:val="28"/>
        </w:rPr>
        <w:t>Schulstraße statt gefährlichen Durchgangsverkehrs</w:t>
      </w:r>
    </w:p>
    <w:p w14:paraId="04965747" w14:textId="77777777" w:rsidR="00AB1728" w:rsidRDefault="00AB1728" w:rsidP="00AB1728">
      <w:pPr>
        <w:rPr>
          <w:b/>
          <w:sz w:val="28"/>
          <w:szCs w:val="28"/>
        </w:rPr>
      </w:pPr>
    </w:p>
    <w:p w14:paraId="22295AE5" w14:textId="1B4E2195" w:rsidR="00AB1728" w:rsidRPr="00AB1728" w:rsidRDefault="00AB1728" w:rsidP="00AB1728">
      <w:r>
        <w:rPr>
          <w:b/>
        </w:rPr>
        <w:t>Mangelnde Schulwegsicherheit bleibt für viele Eltern der Grund, ihr/e Kind/er nicht zu Fuß oder mit dem Rad zur Schule zu schicken.</w:t>
      </w:r>
      <w:r>
        <w:t xml:space="preserve"> </w:t>
      </w:r>
      <w:proofErr w:type="spellStart"/>
      <w:r>
        <w:t>Déi</w:t>
      </w:r>
      <w:proofErr w:type="spellEnd"/>
      <w:r>
        <w:t xml:space="preserve"> </w:t>
      </w:r>
      <w:proofErr w:type="spellStart"/>
      <w:r>
        <w:t>gréng</w:t>
      </w:r>
      <w:proofErr w:type="spellEnd"/>
      <w:r>
        <w:t xml:space="preserve"> haben im Rahmen der Schulorganisation eine Motion eingebracht, die an konkreten Beispielen zeigt, wie der Verkehrsraum um Schulen prioritär für Kinder und die sanfte Mobilität umgestaltet werden muss. </w:t>
      </w:r>
      <w:r>
        <w:rPr>
          <w:b/>
        </w:rPr>
        <w:t xml:space="preserve">Die Einrichtung von 30-er Zonen, markiert durch ein Straßenschild, ist nachweislich nicht sicher genug; bauliche Maßnahmen und Verkehrsumleitungen sind nötig. </w:t>
      </w:r>
      <w:r>
        <w:t xml:space="preserve">Es sollte auch geprüft werden, wo das Konzept Schulstraße Sinn macht. Bei Schulstraßen ist zu bestimmten Zeiten (Schulbeginn/-Ende) die Durchfahrt vor einer Schule komplett unterbunden. Wir bedauern, dass nur noch vereinzelt Schulen in der Stadt an der </w:t>
      </w:r>
      <w:r w:rsidRPr="00AA5AAC">
        <w:rPr>
          <w:b/>
          <w:i/>
          <w:iCs/>
        </w:rPr>
        <w:t xml:space="preserve">Coupe </w:t>
      </w:r>
      <w:proofErr w:type="spellStart"/>
      <w:r w:rsidRPr="00AA5AAC">
        <w:rPr>
          <w:b/>
          <w:i/>
          <w:iCs/>
        </w:rPr>
        <w:t>scolaire</w:t>
      </w:r>
      <w:proofErr w:type="spellEnd"/>
      <w:r>
        <w:rPr>
          <w:b/>
        </w:rPr>
        <w:t xml:space="preserve"> </w:t>
      </w:r>
      <w:r>
        <w:t xml:space="preserve">teilnehmen. Diese Maßnahme konsequent in den Stadtteilschulen zu fördern, kann ebenfalls die sanfte Mobilität auf dem Schulweg erhöhen und dient gleichzeitig der notwendigen Bewegungsförderung. </w:t>
      </w:r>
    </w:p>
    <w:sectPr w:rsidR="00AB1728" w:rsidRPr="00AB1728" w:rsidSect="007C5865">
      <w:headerReference w:type="first" r:id="rId8"/>
      <w:pgSz w:w="11906" w:h="16838"/>
      <w:pgMar w:top="1247" w:right="1247" w:bottom="568" w:left="1247"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F0F3" w14:textId="77777777" w:rsidR="00CC64AB" w:rsidRDefault="00CC64AB">
      <w:r>
        <w:separator/>
      </w:r>
    </w:p>
  </w:endnote>
  <w:endnote w:type="continuationSeparator" w:id="0">
    <w:p w14:paraId="56BDF0E4" w14:textId="77777777" w:rsidR="00CC64AB" w:rsidRDefault="00CC64AB">
      <w:r>
        <w:continuationSeparator/>
      </w:r>
    </w:p>
  </w:endnote>
  <w:endnote w:type="continuationNotice" w:id="1">
    <w:p w14:paraId="5E1853C7" w14:textId="77777777" w:rsidR="00CC64AB" w:rsidRDefault="00CC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1A450" w14:textId="77777777" w:rsidR="00CC64AB" w:rsidRDefault="00CC64AB">
      <w:r>
        <w:separator/>
      </w:r>
    </w:p>
  </w:footnote>
  <w:footnote w:type="continuationSeparator" w:id="0">
    <w:p w14:paraId="590815DB" w14:textId="77777777" w:rsidR="00CC64AB" w:rsidRDefault="00CC64AB">
      <w:r>
        <w:continuationSeparator/>
      </w:r>
    </w:p>
  </w:footnote>
  <w:footnote w:type="continuationNotice" w:id="1">
    <w:p w14:paraId="4EFF736C" w14:textId="77777777" w:rsidR="00CC64AB" w:rsidRDefault="00CC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1C55" w14:textId="774DB2B8" w:rsidR="007D7A40" w:rsidRDefault="00D91629">
    <w:pPr>
      <w:pStyle w:val="En-tte"/>
    </w:pPr>
    <w:r>
      <w:rPr>
        <w:noProof/>
        <w:lang w:val="fr-LU" w:eastAsia="fr-LU"/>
      </w:rPr>
      <w:drawing>
        <wp:anchor distT="0" distB="0" distL="114300" distR="114300" simplePos="0" relativeHeight="251659264" behindDoc="1" locked="0" layoutInCell="1" allowOverlap="1" wp14:anchorId="287122FE" wp14:editId="79622E89">
          <wp:simplePos x="0" y="0"/>
          <wp:positionH relativeFrom="column">
            <wp:posOffset>4191635</wp:posOffset>
          </wp:positionH>
          <wp:positionV relativeFrom="paragraph">
            <wp:posOffset>-434975</wp:posOffset>
          </wp:positionV>
          <wp:extent cx="2026920" cy="20269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A40">
      <w:rPr>
        <w:noProof/>
        <w:lang w:val="fr-LU" w:eastAsia="fr-LU"/>
      </w:rPr>
      <w:drawing>
        <wp:anchor distT="0" distB="0" distL="114300" distR="114300" simplePos="0" relativeHeight="251658240" behindDoc="1" locked="1" layoutInCell="1" allowOverlap="1" wp14:anchorId="59811A60" wp14:editId="3E3612C8">
          <wp:simplePos x="0" y="0"/>
          <wp:positionH relativeFrom="column">
            <wp:posOffset>-791845</wp:posOffset>
          </wp:positionH>
          <wp:positionV relativeFrom="margin">
            <wp:posOffset>-936625</wp:posOffset>
          </wp:positionV>
          <wp:extent cx="5318760" cy="10020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9732" b="6295"/>
                  <a:stretch/>
                </pic:blipFill>
                <pic:spPr bwMode="auto">
                  <a:xfrm>
                    <a:off x="0" y="0"/>
                    <a:ext cx="5318760"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2849"/>
    <w:multiLevelType w:val="hybridMultilevel"/>
    <w:tmpl w:val="8760D2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E5E6A"/>
    <w:multiLevelType w:val="hybridMultilevel"/>
    <w:tmpl w:val="6BEA8A20"/>
    <w:lvl w:ilvl="0" w:tplc="1C66F62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5913"/>
    <w:multiLevelType w:val="hybridMultilevel"/>
    <w:tmpl w:val="12BE4122"/>
    <w:lvl w:ilvl="0" w:tplc="D3D89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52FA8"/>
    <w:multiLevelType w:val="hybridMultilevel"/>
    <w:tmpl w:val="13B6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473C4"/>
    <w:multiLevelType w:val="hybridMultilevel"/>
    <w:tmpl w:val="1AE2A664"/>
    <w:lvl w:ilvl="0" w:tplc="7E0C37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93414"/>
    <w:multiLevelType w:val="hybridMultilevel"/>
    <w:tmpl w:val="55122372"/>
    <w:lvl w:ilvl="0" w:tplc="29B6B856">
      <w:start w:val="7701"/>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2C796325"/>
    <w:multiLevelType w:val="multilevel"/>
    <w:tmpl w:val="9F7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809FC"/>
    <w:multiLevelType w:val="hybridMultilevel"/>
    <w:tmpl w:val="70C82670"/>
    <w:lvl w:ilvl="0" w:tplc="34FAC912">
      <w:start w:val="7701"/>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487B52EC"/>
    <w:multiLevelType w:val="hybridMultilevel"/>
    <w:tmpl w:val="AB10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228BF"/>
    <w:multiLevelType w:val="hybridMultilevel"/>
    <w:tmpl w:val="32FAE81E"/>
    <w:lvl w:ilvl="0" w:tplc="71C881E2">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8F6E7D"/>
    <w:multiLevelType w:val="hybridMultilevel"/>
    <w:tmpl w:val="8362EEC8"/>
    <w:lvl w:ilvl="0" w:tplc="0D12C98C">
      <w:start w:val="7701"/>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66DC518C"/>
    <w:multiLevelType w:val="hybridMultilevel"/>
    <w:tmpl w:val="B76E8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DF3CCA"/>
    <w:multiLevelType w:val="hybridMultilevel"/>
    <w:tmpl w:val="85BAD30C"/>
    <w:lvl w:ilvl="0" w:tplc="5C6287DC">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51CC7"/>
    <w:multiLevelType w:val="hybridMultilevel"/>
    <w:tmpl w:val="88127F1C"/>
    <w:lvl w:ilvl="0" w:tplc="1C66F62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5277">
    <w:abstractNumId w:val="11"/>
  </w:num>
  <w:num w:numId="2" w16cid:durableId="718867866">
    <w:abstractNumId w:val="6"/>
  </w:num>
  <w:num w:numId="3" w16cid:durableId="1719012651">
    <w:abstractNumId w:val="10"/>
  </w:num>
  <w:num w:numId="4" w16cid:durableId="377515818">
    <w:abstractNumId w:val="7"/>
  </w:num>
  <w:num w:numId="5" w16cid:durableId="1251234820">
    <w:abstractNumId w:val="5"/>
  </w:num>
  <w:num w:numId="6" w16cid:durableId="2026326392">
    <w:abstractNumId w:val="2"/>
  </w:num>
  <w:num w:numId="7" w16cid:durableId="1042633291">
    <w:abstractNumId w:val="3"/>
  </w:num>
  <w:num w:numId="8" w16cid:durableId="16543560">
    <w:abstractNumId w:val="9"/>
  </w:num>
  <w:num w:numId="9" w16cid:durableId="2080862550">
    <w:abstractNumId w:val="4"/>
  </w:num>
  <w:num w:numId="10" w16cid:durableId="2052725558">
    <w:abstractNumId w:val="12"/>
  </w:num>
  <w:num w:numId="11" w16cid:durableId="908225517">
    <w:abstractNumId w:val="0"/>
  </w:num>
  <w:num w:numId="12" w16cid:durableId="2018655612">
    <w:abstractNumId w:val="1"/>
  </w:num>
  <w:num w:numId="13" w16cid:durableId="1779063493">
    <w:abstractNumId w:val="13"/>
  </w:num>
  <w:num w:numId="14" w16cid:durableId="2111773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DB"/>
    <w:rsid w:val="00002169"/>
    <w:rsid w:val="00002D3E"/>
    <w:rsid w:val="0000523E"/>
    <w:rsid w:val="000166E6"/>
    <w:rsid w:val="0003448F"/>
    <w:rsid w:val="000359F6"/>
    <w:rsid w:val="00037EAA"/>
    <w:rsid w:val="000425AC"/>
    <w:rsid w:val="00043E81"/>
    <w:rsid w:val="00045032"/>
    <w:rsid w:val="000556E0"/>
    <w:rsid w:val="000569FC"/>
    <w:rsid w:val="0006344A"/>
    <w:rsid w:val="00066918"/>
    <w:rsid w:val="0006799B"/>
    <w:rsid w:val="00067C46"/>
    <w:rsid w:val="00072113"/>
    <w:rsid w:val="00076733"/>
    <w:rsid w:val="00082518"/>
    <w:rsid w:val="00092543"/>
    <w:rsid w:val="00094262"/>
    <w:rsid w:val="000A0E6F"/>
    <w:rsid w:val="000B1858"/>
    <w:rsid w:val="000B3857"/>
    <w:rsid w:val="000C1836"/>
    <w:rsid w:val="000C23CA"/>
    <w:rsid w:val="000C48EC"/>
    <w:rsid w:val="000C5BE2"/>
    <w:rsid w:val="000D4FD0"/>
    <w:rsid w:val="000E1250"/>
    <w:rsid w:val="000E1276"/>
    <w:rsid w:val="000E61F1"/>
    <w:rsid w:val="000E62AC"/>
    <w:rsid w:val="000F6A24"/>
    <w:rsid w:val="000F7DBD"/>
    <w:rsid w:val="00107EE4"/>
    <w:rsid w:val="00117350"/>
    <w:rsid w:val="00124B12"/>
    <w:rsid w:val="00126902"/>
    <w:rsid w:val="001271C8"/>
    <w:rsid w:val="00131B8A"/>
    <w:rsid w:val="00133764"/>
    <w:rsid w:val="00144397"/>
    <w:rsid w:val="001457EC"/>
    <w:rsid w:val="00147088"/>
    <w:rsid w:val="00164CB5"/>
    <w:rsid w:val="00184612"/>
    <w:rsid w:val="001A6E8A"/>
    <w:rsid w:val="001B0F75"/>
    <w:rsid w:val="001C4C31"/>
    <w:rsid w:val="001D233C"/>
    <w:rsid w:val="001E146C"/>
    <w:rsid w:val="001F3FEF"/>
    <w:rsid w:val="001F5453"/>
    <w:rsid w:val="002008C3"/>
    <w:rsid w:val="002010DF"/>
    <w:rsid w:val="0020544B"/>
    <w:rsid w:val="00207E06"/>
    <w:rsid w:val="0021229B"/>
    <w:rsid w:val="00212964"/>
    <w:rsid w:val="00213CBF"/>
    <w:rsid w:val="002147AF"/>
    <w:rsid w:val="00234B11"/>
    <w:rsid w:val="002579BD"/>
    <w:rsid w:val="00270A7F"/>
    <w:rsid w:val="002824A7"/>
    <w:rsid w:val="00285D32"/>
    <w:rsid w:val="00286118"/>
    <w:rsid w:val="002A365E"/>
    <w:rsid w:val="002A3F1D"/>
    <w:rsid w:val="002A73DE"/>
    <w:rsid w:val="002E5B31"/>
    <w:rsid w:val="002F2645"/>
    <w:rsid w:val="002F7E7F"/>
    <w:rsid w:val="003004A2"/>
    <w:rsid w:val="0030514D"/>
    <w:rsid w:val="00311152"/>
    <w:rsid w:val="00315BE0"/>
    <w:rsid w:val="00326063"/>
    <w:rsid w:val="003313C6"/>
    <w:rsid w:val="00332646"/>
    <w:rsid w:val="003327C9"/>
    <w:rsid w:val="003331A8"/>
    <w:rsid w:val="00333DD9"/>
    <w:rsid w:val="00335E9E"/>
    <w:rsid w:val="00336645"/>
    <w:rsid w:val="00337F64"/>
    <w:rsid w:val="00352992"/>
    <w:rsid w:val="00372CB6"/>
    <w:rsid w:val="00372E4E"/>
    <w:rsid w:val="003768A5"/>
    <w:rsid w:val="00381418"/>
    <w:rsid w:val="00385FD6"/>
    <w:rsid w:val="00393833"/>
    <w:rsid w:val="003C3CD9"/>
    <w:rsid w:val="003E5289"/>
    <w:rsid w:val="00405244"/>
    <w:rsid w:val="00405600"/>
    <w:rsid w:val="00407C8A"/>
    <w:rsid w:val="00415530"/>
    <w:rsid w:val="00430013"/>
    <w:rsid w:val="0044208D"/>
    <w:rsid w:val="00442A6B"/>
    <w:rsid w:val="00442CAE"/>
    <w:rsid w:val="004431E2"/>
    <w:rsid w:val="00445D32"/>
    <w:rsid w:val="0044773F"/>
    <w:rsid w:val="0045525D"/>
    <w:rsid w:val="0046329B"/>
    <w:rsid w:val="004701F7"/>
    <w:rsid w:val="00473643"/>
    <w:rsid w:val="00473DB8"/>
    <w:rsid w:val="0047655D"/>
    <w:rsid w:val="004856B5"/>
    <w:rsid w:val="004969A5"/>
    <w:rsid w:val="004A2B51"/>
    <w:rsid w:val="004B5C54"/>
    <w:rsid w:val="004C1BA7"/>
    <w:rsid w:val="004C3968"/>
    <w:rsid w:val="004C7AA0"/>
    <w:rsid w:val="004C7FDB"/>
    <w:rsid w:val="004D2780"/>
    <w:rsid w:val="004D7982"/>
    <w:rsid w:val="004D7BF3"/>
    <w:rsid w:val="004E4F03"/>
    <w:rsid w:val="004F2922"/>
    <w:rsid w:val="00503E66"/>
    <w:rsid w:val="00506D11"/>
    <w:rsid w:val="005155E7"/>
    <w:rsid w:val="00526A7C"/>
    <w:rsid w:val="005275F1"/>
    <w:rsid w:val="005419AF"/>
    <w:rsid w:val="00541BAD"/>
    <w:rsid w:val="00550728"/>
    <w:rsid w:val="0055279F"/>
    <w:rsid w:val="00560DCD"/>
    <w:rsid w:val="00561471"/>
    <w:rsid w:val="0059686D"/>
    <w:rsid w:val="005A0731"/>
    <w:rsid w:val="005A6505"/>
    <w:rsid w:val="005B1854"/>
    <w:rsid w:val="005B2014"/>
    <w:rsid w:val="005B4262"/>
    <w:rsid w:val="005B45D3"/>
    <w:rsid w:val="005B7B35"/>
    <w:rsid w:val="005C1BB5"/>
    <w:rsid w:val="005C4FB8"/>
    <w:rsid w:val="005E19A2"/>
    <w:rsid w:val="005F0DAB"/>
    <w:rsid w:val="006042CC"/>
    <w:rsid w:val="006060D5"/>
    <w:rsid w:val="00610465"/>
    <w:rsid w:val="0061166E"/>
    <w:rsid w:val="00611D7C"/>
    <w:rsid w:val="00611DF3"/>
    <w:rsid w:val="00617278"/>
    <w:rsid w:val="00617E0B"/>
    <w:rsid w:val="006233EC"/>
    <w:rsid w:val="0063130E"/>
    <w:rsid w:val="00631E7D"/>
    <w:rsid w:val="00634620"/>
    <w:rsid w:val="006402C7"/>
    <w:rsid w:val="00646681"/>
    <w:rsid w:val="00651295"/>
    <w:rsid w:val="006516CC"/>
    <w:rsid w:val="0066205B"/>
    <w:rsid w:val="0066404A"/>
    <w:rsid w:val="0066552D"/>
    <w:rsid w:val="00681748"/>
    <w:rsid w:val="0068456D"/>
    <w:rsid w:val="006859F6"/>
    <w:rsid w:val="0069555E"/>
    <w:rsid w:val="00695BA4"/>
    <w:rsid w:val="006A6D7D"/>
    <w:rsid w:val="006B01DC"/>
    <w:rsid w:val="006B6388"/>
    <w:rsid w:val="006C1FD1"/>
    <w:rsid w:val="006C4A9F"/>
    <w:rsid w:val="006C77B4"/>
    <w:rsid w:val="006D642D"/>
    <w:rsid w:val="006D6628"/>
    <w:rsid w:val="006E588F"/>
    <w:rsid w:val="006F53C9"/>
    <w:rsid w:val="006F67AA"/>
    <w:rsid w:val="006F784A"/>
    <w:rsid w:val="00703279"/>
    <w:rsid w:val="00703810"/>
    <w:rsid w:val="007164D5"/>
    <w:rsid w:val="00720F69"/>
    <w:rsid w:val="00731BE5"/>
    <w:rsid w:val="00734055"/>
    <w:rsid w:val="00735732"/>
    <w:rsid w:val="00743B22"/>
    <w:rsid w:val="00744C13"/>
    <w:rsid w:val="007473ED"/>
    <w:rsid w:val="00757550"/>
    <w:rsid w:val="00762A7E"/>
    <w:rsid w:val="00764202"/>
    <w:rsid w:val="00767ED1"/>
    <w:rsid w:val="00771565"/>
    <w:rsid w:val="00771B59"/>
    <w:rsid w:val="007829A6"/>
    <w:rsid w:val="007849EC"/>
    <w:rsid w:val="00784A04"/>
    <w:rsid w:val="007872EC"/>
    <w:rsid w:val="007879A1"/>
    <w:rsid w:val="0079628F"/>
    <w:rsid w:val="007A0DD7"/>
    <w:rsid w:val="007A223B"/>
    <w:rsid w:val="007B0B8B"/>
    <w:rsid w:val="007B1108"/>
    <w:rsid w:val="007B18E8"/>
    <w:rsid w:val="007B562B"/>
    <w:rsid w:val="007C5865"/>
    <w:rsid w:val="007C6FE2"/>
    <w:rsid w:val="007D0E84"/>
    <w:rsid w:val="007D5632"/>
    <w:rsid w:val="007D7A40"/>
    <w:rsid w:val="007E23A4"/>
    <w:rsid w:val="007F00BB"/>
    <w:rsid w:val="007F4220"/>
    <w:rsid w:val="00813462"/>
    <w:rsid w:val="00823509"/>
    <w:rsid w:val="0082792A"/>
    <w:rsid w:val="00833264"/>
    <w:rsid w:val="00837C3F"/>
    <w:rsid w:val="008437F4"/>
    <w:rsid w:val="00844F14"/>
    <w:rsid w:val="008455F9"/>
    <w:rsid w:val="00846F64"/>
    <w:rsid w:val="00847B94"/>
    <w:rsid w:val="00852AAF"/>
    <w:rsid w:val="00854660"/>
    <w:rsid w:val="008568F6"/>
    <w:rsid w:val="008606B3"/>
    <w:rsid w:val="0086477E"/>
    <w:rsid w:val="00865976"/>
    <w:rsid w:val="0087506C"/>
    <w:rsid w:val="008755E4"/>
    <w:rsid w:val="00880541"/>
    <w:rsid w:val="00883EAF"/>
    <w:rsid w:val="00884373"/>
    <w:rsid w:val="00893F7E"/>
    <w:rsid w:val="00896A8F"/>
    <w:rsid w:val="008A6891"/>
    <w:rsid w:val="008B0EB2"/>
    <w:rsid w:val="008B119C"/>
    <w:rsid w:val="008B2031"/>
    <w:rsid w:val="008B2795"/>
    <w:rsid w:val="008C04EA"/>
    <w:rsid w:val="008D3781"/>
    <w:rsid w:val="008E1AEE"/>
    <w:rsid w:val="008E2BCD"/>
    <w:rsid w:val="008E6F03"/>
    <w:rsid w:val="008F0A2A"/>
    <w:rsid w:val="008F23A9"/>
    <w:rsid w:val="008F5C22"/>
    <w:rsid w:val="00902597"/>
    <w:rsid w:val="009068EC"/>
    <w:rsid w:val="00910D06"/>
    <w:rsid w:val="00920916"/>
    <w:rsid w:val="009405EC"/>
    <w:rsid w:val="00941454"/>
    <w:rsid w:val="0095433C"/>
    <w:rsid w:val="00957FFE"/>
    <w:rsid w:val="009605CD"/>
    <w:rsid w:val="00964C93"/>
    <w:rsid w:val="009706DB"/>
    <w:rsid w:val="009728C5"/>
    <w:rsid w:val="0097324A"/>
    <w:rsid w:val="00973EDC"/>
    <w:rsid w:val="00975C54"/>
    <w:rsid w:val="009852A0"/>
    <w:rsid w:val="009A4B87"/>
    <w:rsid w:val="009B0C70"/>
    <w:rsid w:val="009B44FD"/>
    <w:rsid w:val="009C0075"/>
    <w:rsid w:val="009C45CD"/>
    <w:rsid w:val="009E1541"/>
    <w:rsid w:val="009E37EF"/>
    <w:rsid w:val="009E5957"/>
    <w:rsid w:val="009E77C4"/>
    <w:rsid w:val="009F7F9A"/>
    <w:rsid w:val="00A042C1"/>
    <w:rsid w:val="00A04DF2"/>
    <w:rsid w:val="00A11456"/>
    <w:rsid w:val="00A1697C"/>
    <w:rsid w:val="00A338D7"/>
    <w:rsid w:val="00A41157"/>
    <w:rsid w:val="00A4600A"/>
    <w:rsid w:val="00A559C8"/>
    <w:rsid w:val="00A60C80"/>
    <w:rsid w:val="00A63773"/>
    <w:rsid w:val="00A65F41"/>
    <w:rsid w:val="00A716BE"/>
    <w:rsid w:val="00A76450"/>
    <w:rsid w:val="00A778ED"/>
    <w:rsid w:val="00A77A44"/>
    <w:rsid w:val="00A833AD"/>
    <w:rsid w:val="00A83771"/>
    <w:rsid w:val="00AA3044"/>
    <w:rsid w:val="00AA6255"/>
    <w:rsid w:val="00AB1728"/>
    <w:rsid w:val="00AB1A86"/>
    <w:rsid w:val="00AB2A2D"/>
    <w:rsid w:val="00AB6D22"/>
    <w:rsid w:val="00AC08BD"/>
    <w:rsid w:val="00AC14B2"/>
    <w:rsid w:val="00AC24C5"/>
    <w:rsid w:val="00AC5054"/>
    <w:rsid w:val="00AD2C27"/>
    <w:rsid w:val="00AE4446"/>
    <w:rsid w:val="00AE7283"/>
    <w:rsid w:val="00AF355C"/>
    <w:rsid w:val="00B03E48"/>
    <w:rsid w:val="00B104F0"/>
    <w:rsid w:val="00B14E25"/>
    <w:rsid w:val="00B2766C"/>
    <w:rsid w:val="00B37953"/>
    <w:rsid w:val="00B425BA"/>
    <w:rsid w:val="00B4335C"/>
    <w:rsid w:val="00B57191"/>
    <w:rsid w:val="00B726C4"/>
    <w:rsid w:val="00B842D2"/>
    <w:rsid w:val="00BA01D6"/>
    <w:rsid w:val="00BA0A28"/>
    <w:rsid w:val="00BA34B0"/>
    <w:rsid w:val="00BA43BC"/>
    <w:rsid w:val="00BA5D41"/>
    <w:rsid w:val="00BE43E7"/>
    <w:rsid w:val="00BF16DA"/>
    <w:rsid w:val="00BF2250"/>
    <w:rsid w:val="00BF6D23"/>
    <w:rsid w:val="00C05B67"/>
    <w:rsid w:val="00C10436"/>
    <w:rsid w:val="00C14AAA"/>
    <w:rsid w:val="00C233E9"/>
    <w:rsid w:val="00C26C9A"/>
    <w:rsid w:val="00C27ACE"/>
    <w:rsid w:val="00C50BC8"/>
    <w:rsid w:val="00C554E0"/>
    <w:rsid w:val="00C6020D"/>
    <w:rsid w:val="00C709D4"/>
    <w:rsid w:val="00C777A6"/>
    <w:rsid w:val="00C84862"/>
    <w:rsid w:val="00C86365"/>
    <w:rsid w:val="00C91C78"/>
    <w:rsid w:val="00C92673"/>
    <w:rsid w:val="00C938DF"/>
    <w:rsid w:val="00CA0DEF"/>
    <w:rsid w:val="00CB377C"/>
    <w:rsid w:val="00CB490F"/>
    <w:rsid w:val="00CB6F08"/>
    <w:rsid w:val="00CC1B93"/>
    <w:rsid w:val="00CC64AB"/>
    <w:rsid w:val="00CC7CF4"/>
    <w:rsid w:val="00CD79AD"/>
    <w:rsid w:val="00CE4ECC"/>
    <w:rsid w:val="00D051FF"/>
    <w:rsid w:val="00D13425"/>
    <w:rsid w:val="00D2235A"/>
    <w:rsid w:val="00D26B38"/>
    <w:rsid w:val="00D30592"/>
    <w:rsid w:val="00D35488"/>
    <w:rsid w:val="00D358EF"/>
    <w:rsid w:val="00D44D80"/>
    <w:rsid w:val="00D557FB"/>
    <w:rsid w:val="00D64C60"/>
    <w:rsid w:val="00D73B60"/>
    <w:rsid w:val="00D75860"/>
    <w:rsid w:val="00D84EE0"/>
    <w:rsid w:val="00D90533"/>
    <w:rsid w:val="00D91629"/>
    <w:rsid w:val="00D925CD"/>
    <w:rsid w:val="00D95E6D"/>
    <w:rsid w:val="00DA32A1"/>
    <w:rsid w:val="00DB595D"/>
    <w:rsid w:val="00DC086F"/>
    <w:rsid w:val="00DC173D"/>
    <w:rsid w:val="00DC1A39"/>
    <w:rsid w:val="00DC30CA"/>
    <w:rsid w:val="00DE4826"/>
    <w:rsid w:val="00DE49AE"/>
    <w:rsid w:val="00DE49C0"/>
    <w:rsid w:val="00DF2D48"/>
    <w:rsid w:val="00DF303F"/>
    <w:rsid w:val="00E21CAA"/>
    <w:rsid w:val="00E23147"/>
    <w:rsid w:val="00E250AB"/>
    <w:rsid w:val="00E2756E"/>
    <w:rsid w:val="00E31411"/>
    <w:rsid w:val="00E406C3"/>
    <w:rsid w:val="00E40C17"/>
    <w:rsid w:val="00E44E78"/>
    <w:rsid w:val="00E525EC"/>
    <w:rsid w:val="00E5338B"/>
    <w:rsid w:val="00E54B9C"/>
    <w:rsid w:val="00E64BDF"/>
    <w:rsid w:val="00E746A4"/>
    <w:rsid w:val="00E760D6"/>
    <w:rsid w:val="00E874E6"/>
    <w:rsid w:val="00E87B51"/>
    <w:rsid w:val="00E94736"/>
    <w:rsid w:val="00EA250D"/>
    <w:rsid w:val="00EA441A"/>
    <w:rsid w:val="00EA4981"/>
    <w:rsid w:val="00EB1DAC"/>
    <w:rsid w:val="00EB4797"/>
    <w:rsid w:val="00EB60F6"/>
    <w:rsid w:val="00EC5775"/>
    <w:rsid w:val="00ED2BAF"/>
    <w:rsid w:val="00EE4B60"/>
    <w:rsid w:val="00EF10AB"/>
    <w:rsid w:val="00EF475E"/>
    <w:rsid w:val="00EF5819"/>
    <w:rsid w:val="00F0204A"/>
    <w:rsid w:val="00F15AC6"/>
    <w:rsid w:val="00F27C4A"/>
    <w:rsid w:val="00F33C47"/>
    <w:rsid w:val="00F40527"/>
    <w:rsid w:val="00F46D9E"/>
    <w:rsid w:val="00F569A8"/>
    <w:rsid w:val="00F61AFB"/>
    <w:rsid w:val="00F61F63"/>
    <w:rsid w:val="00F63F62"/>
    <w:rsid w:val="00F74B0A"/>
    <w:rsid w:val="00F770E1"/>
    <w:rsid w:val="00F82ADF"/>
    <w:rsid w:val="00F83CDE"/>
    <w:rsid w:val="00F93863"/>
    <w:rsid w:val="00FA1FB4"/>
    <w:rsid w:val="00FB535F"/>
    <w:rsid w:val="00FB5F2D"/>
    <w:rsid w:val="00FD1D27"/>
    <w:rsid w:val="00FD2CB8"/>
    <w:rsid w:val="00FD7ABD"/>
    <w:rsid w:val="00FF2097"/>
    <w:rsid w:val="012BF4EC"/>
    <w:rsid w:val="2BF14724"/>
    <w:rsid w:val="2DA83F1E"/>
    <w:rsid w:val="56B80BB8"/>
  </w:rsids>
  <m:mathPr>
    <m:mathFont m:val="Cambria Math"/>
    <m:brkBin m:val="before"/>
    <m:brkBinSub m:val="--"/>
    <m:smallFrac m:val="0"/>
    <m:dispDef/>
    <m:lMargin m:val="0"/>
    <m:rMargin m:val="0"/>
    <m:defJc m:val="centerGroup"/>
    <m:wrapIndent m:val="1440"/>
    <m:intLim m:val="subSup"/>
    <m:naryLim m:val="undOvr"/>
  </m:mathPr>
  <w:themeFontLang w:val="fr-L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F034"/>
  <w15:docId w15:val="{9837C840-9B71-46B4-AEFA-0A1E8D3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LU" w:eastAsia="fr-L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8FF"/>
    <w:rPr>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link w:val="Textedebulles"/>
    <w:uiPriority w:val="99"/>
    <w:semiHidden/>
    <w:qFormat/>
    <w:rsid w:val="00A478FD"/>
    <w:rPr>
      <w:rFonts w:ascii="Lucida Grande" w:hAnsi="Lucida Grande"/>
      <w:sz w:val="18"/>
      <w:szCs w:val="18"/>
    </w:rPr>
  </w:style>
  <w:style w:type="character" w:customStyle="1" w:styleId="En-tteCar">
    <w:name w:val="En-tête Car"/>
    <w:basedOn w:val="Policepardfaut"/>
    <w:link w:val="En-tte"/>
    <w:uiPriority w:val="99"/>
    <w:qFormat/>
    <w:rsid w:val="00A478FD"/>
  </w:style>
  <w:style w:type="character" w:customStyle="1" w:styleId="PieddepageCar">
    <w:name w:val="Pied de page Car"/>
    <w:basedOn w:val="Policepardfaut"/>
    <w:link w:val="Pieddepage"/>
    <w:uiPriority w:val="99"/>
    <w:qFormat/>
    <w:rsid w:val="00A478FD"/>
  </w:style>
  <w:style w:type="character" w:styleId="Lienhypertexte">
    <w:name w:val="Hyperlink"/>
    <w:basedOn w:val="Policepardfaut"/>
    <w:uiPriority w:val="99"/>
    <w:rsid w:val="008B66FE"/>
    <w:rPr>
      <w:color w:val="0000FF" w:themeColor="hyperlink"/>
      <w:u w:val="single"/>
    </w:rPr>
  </w:style>
  <w:style w:type="character" w:customStyle="1" w:styleId="CitationCar">
    <w:name w:val="Citation Car"/>
    <w:basedOn w:val="Policepardfaut"/>
    <w:link w:val="Citation"/>
    <w:qFormat/>
    <w:rsid w:val="00671588"/>
    <w:rPr>
      <w:i/>
      <w:iCs/>
      <w:color w:val="000000" w:themeColor="text1"/>
      <w:sz w:val="24"/>
      <w:szCs w:val="24"/>
      <w:lang w:val="de-DE" w:eastAsia="de-DE"/>
    </w:rPr>
  </w:style>
  <w:style w:type="character" w:customStyle="1" w:styleId="TextebrutCar">
    <w:name w:val="Texte brut Car"/>
    <w:basedOn w:val="Policepardfaut"/>
    <w:link w:val="Textebrut"/>
    <w:uiPriority w:val="99"/>
    <w:qFormat/>
    <w:rsid w:val="00D81D0E"/>
    <w:rPr>
      <w:rFonts w:ascii="Calibri" w:eastAsiaTheme="minorHAnsi" w:hAnsi="Calibri" w:cstheme="minorBidi"/>
      <w:sz w:val="22"/>
      <w:szCs w:val="21"/>
      <w:lang w:eastAsia="en-US"/>
    </w:rPr>
  </w:style>
  <w:style w:type="character" w:customStyle="1" w:styleId="NichtaufgelsteErwhnung1">
    <w:name w:val="Nicht aufgelöste Erwähnung1"/>
    <w:basedOn w:val="Policepardfaut"/>
    <w:uiPriority w:val="99"/>
    <w:semiHidden/>
    <w:unhideWhenUsed/>
    <w:qFormat/>
    <w:rsid w:val="009C48CA"/>
    <w:rPr>
      <w:color w:val="808080"/>
      <w:shd w:val="clear" w:color="auto" w:fill="E6E6E6"/>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extedebulles">
    <w:name w:val="Balloon Text"/>
    <w:basedOn w:val="Normal"/>
    <w:link w:val="TextedebullesCar"/>
    <w:uiPriority w:val="99"/>
    <w:semiHidden/>
    <w:unhideWhenUsed/>
    <w:qFormat/>
    <w:rsid w:val="00A478FD"/>
    <w:rPr>
      <w:rFonts w:ascii="Lucida Grande" w:hAnsi="Lucida Grande"/>
      <w:sz w:val="18"/>
      <w:szCs w:val="18"/>
      <w:lang w:val="x-none" w:eastAsia="x-none"/>
    </w:rPr>
  </w:style>
  <w:style w:type="paragraph" w:customStyle="1" w:styleId="HeaderandFooter">
    <w:name w:val="Header and Footer"/>
    <w:basedOn w:val="Normal"/>
    <w:qFormat/>
  </w:style>
  <w:style w:type="paragraph" w:styleId="En-tte">
    <w:name w:val="header"/>
    <w:basedOn w:val="Normal"/>
    <w:link w:val="En-tteCar"/>
    <w:uiPriority w:val="99"/>
    <w:unhideWhenUsed/>
    <w:rsid w:val="00A478FD"/>
    <w:pPr>
      <w:tabs>
        <w:tab w:val="center" w:pos="4536"/>
        <w:tab w:val="right" w:pos="9072"/>
      </w:tabs>
    </w:pPr>
  </w:style>
  <w:style w:type="paragraph" w:styleId="Pieddepage">
    <w:name w:val="footer"/>
    <w:basedOn w:val="Normal"/>
    <w:link w:val="PieddepageCar"/>
    <w:uiPriority w:val="99"/>
    <w:unhideWhenUsed/>
    <w:rsid w:val="00A478FD"/>
    <w:pPr>
      <w:tabs>
        <w:tab w:val="center" w:pos="4536"/>
        <w:tab w:val="right" w:pos="9072"/>
      </w:tabs>
    </w:pPr>
  </w:style>
  <w:style w:type="paragraph" w:customStyle="1" w:styleId="Default">
    <w:name w:val="Default"/>
    <w:qFormat/>
    <w:rsid w:val="009840BF"/>
    <w:rPr>
      <w:rFonts w:ascii="Palatino Linotype" w:hAnsi="Palatino Linotype" w:cs="Palatino Linotype"/>
      <w:color w:val="000000"/>
      <w:sz w:val="24"/>
      <w:szCs w:val="24"/>
    </w:rPr>
  </w:style>
  <w:style w:type="paragraph" w:styleId="Sansinterligne">
    <w:name w:val="No Spacing"/>
    <w:uiPriority w:val="1"/>
    <w:qFormat/>
    <w:rsid w:val="00A5022D"/>
    <w:rPr>
      <w:rFonts w:ascii="Calibri" w:eastAsia="Calibri" w:hAnsi="Calibri"/>
      <w:sz w:val="22"/>
      <w:szCs w:val="22"/>
      <w:lang w:eastAsia="en-US"/>
    </w:rPr>
  </w:style>
  <w:style w:type="paragraph" w:styleId="Citation">
    <w:name w:val="Quote"/>
    <w:basedOn w:val="Normal"/>
    <w:next w:val="Normal"/>
    <w:link w:val="CitationCar"/>
    <w:qFormat/>
    <w:rsid w:val="00671588"/>
    <w:rPr>
      <w:i/>
      <w:iCs/>
      <w:color w:val="000000" w:themeColor="text1"/>
    </w:rPr>
  </w:style>
  <w:style w:type="paragraph" w:styleId="Textebrut">
    <w:name w:val="Plain Text"/>
    <w:basedOn w:val="Normal"/>
    <w:link w:val="TextebrutCar"/>
    <w:uiPriority w:val="99"/>
    <w:unhideWhenUsed/>
    <w:qFormat/>
    <w:rsid w:val="00D81D0E"/>
    <w:rPr>
      <w:rFonts w:ascii="Calibri" w:eastAsiaTheme="minorHAnsi" w:hAnsi="Calibri" w:cstheme="minorBidi"/>
      <w:sz w:val="22"/>
      <w:szCs w:val="21"/>
      <w:lang w:val="fr-LU" w:eastAsia="en-US"/>
    </w:rPr>
  </w:style>
  <w:style w:type="paragraph" w:styleId="Rvision">
    <w:name w:val="Revision"/>
    <w:hidden/>
    <w:semiHidden/>
    <w:rsid w:val="00C26C9A"/>
    <w:pPr>
      <w:suppressAutoHyphens w:val="0"/>
    </w:pPr>
    <w:rPr>
      <w:sz w:val="24"/>
      <w:szCs w:val="24"/>
      <w:lang w:val="de-DE" w:eastAsia="de-DE"/>
    </w:rPr>
  </w:style>
  <w:style w:type="table" w:styleId="Grilledutableau">
    <w:name w:val="Table Grid"/>
    <w:basedOn w:val="TableauNormal"/>
    <w:rsid w:val="0074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336645"/>
    <w:rPr>
      <w:sz w:val="16"/>
      <w:szCs w:val="16"/>
    </w:rPr>
  </w:style>
  <w:style w:type="paragraph" w:styleId="Commentaire">
    <w:name w:val="annotation text"/>
    <w:basedOn w:val="Normal"/>
    <w:link w:val="CommentaireCar"/>
    <w:semiHidden/>
    <w:unhideWhenUsed/>
    <w:rsid w:val="00336645"/>
    <w:rPr>
      <w:sz w:val="20"/>
      <w:szCs w:val="20"/>
    </w:rPr>
  </w:style>
  <w:style w:type="character" w:customStyle="1" w:styleId="CommentaireCar">
    <w:name w:val="Commentaire Car"/>
    <w:basedOn w:val="Policepardfaut"/>
    <w:link w:val="Commentaire"/>
    <w:semiHidden/>
    <w:rsid w:val="00336645"/>
    <w:rPr>
      <w:lang w:val="de-DE" w:eastAsia="de-DE"/>
    </w:rPr>
  </w:style>
  <w:style w:type="paragraph" w:styleId="Objetducommentaire">
    <w:name w:val="annotation subject"/>
    <w:basedOn w:val="Commentaire"/>
    <w:next w:val="Commentaire"/>
    <w:link w:val="ObjetducommentaireCar"/>
    <w:semiHidden/>
    <w:unhideWhenUsed/>
    <w:rsid w:val="00336645"/>
    <w:rPr>
      <w:b/>
      <w:bCs/>
    </w:rPr>
  </w:style>
  <w:style w:type="character" w:customStyle="1" w:styleId="ObjetducommentaireCar">
    <w:name w:val="Objet du commentaire Car"/>
    <w:basedOn w:val="CommentaireCar"/>
    <w:link w:val="Objetducommentaire"/>
    <w:semiHidden/>
    <w:rsid w:val="00336645"/>
    <w:rPr>
      <w:b/>
      <w:bCs/>
      <w:lang w:val="de-DE" w:eastAsia="de-DE"/>
    </w:rPr>
  </w:style>
  <w:style w:type="character" w:customStyle="1" w:styleId="Mentionnonrsolue1">
    <w:name w:val="Mention non résolue1"/>
    <w:basedOn w:val="Policepardfaut"/>
    <w:uiPriority w:val="99"/>
    <w:semiHidden/>
    <w:unhideWhenUsed/>
    <w:rsid w:val="00407C8A"/>
    <w:rPr>
      <w:color w:val="605E5C"/>
      <w:shd w:val="clear" w:color="auto" w:fill="E1DFDD"/>
    </w:rPr>
  </w:style>
  <w:style w:type="paragraph" w:styleId="Paragraphedeliste">
    <w:name w:val="List Paragraph"/>
    <w:basedOn w:val="Normal"/>
    <w:uiPriority w:val="34"/>
    <w:qFormat/>
    <w:rsid w:val="0063130E"/>
    <w:pPr>
      <w:ind w:left="720"/>
      <w:contextualSpacing/>
    </w:pPr>
  </w:style>
  <w:style w:type="paragraph" w:customStyle="1" w:styleId="western">
    <w:name w:val="western"/>
    <w:basedOn w:val="Normal"/>
    <w:rsid w:val="00C92673"/>
    <w:pPr>
      <w:suppressAutoHyphens w:val="0"/>
      <w:spacing w:before="100" w:beforeAutospacing="1" w:after="119"/>
    </w:pPr>
    <w:rPr>
      <w:rFonts w:ascii="Times New Roman" w:eastAsia="Times New Roman" w:hAnsi="Times New Roman"/>
      <w:lang w:val="fr-LU" w:eastAsia="fr-LU"/>
    </w:rPr>
  </w:style>
  <w:style w:type="character" w:customStyle="1" w:styleId="Mentionnonrsolue2">
    <w:name w:val="Mention non résolue2"/>
    <w:basedOn w:val="Policepardfaut"/>
    <w:uiPriority w:val="99"/>
    <w:semiHidden/>
    <w:unhideWhenUsed/>
    <w:rsid w:val="00372E4E"/>
    <w:rPr>
      <w:color w:val="605E5C"/>
      <w:shd w:val="clear" w:color="auto" w:fill="E1DFDD"/>
    </w:rPr>
  </w:style>
  <w:style w:type="character" w:customStyle="1" w:styleId="Mentionnonrsolue3">
    <w:name w:val="Mention non résolue3"/>
    <w:basedOn w:val="Policepardfaut"/>
    <w:uiPriority w:val="99"/>
    <w:semiHidden/>
    <w:unhideWhenUsed/>
    <w:rsid w:val="006C77B4"/>
    <w:rPr>
      <w:color w:val="605E5C"/>
      <w:shd w:val="clear" w:color="auto" w:fill="E1DFDD"/>
    </w:rPr>
  </w:style>
  <w:style w:type="paragraph" w:styleId="Notedebasdepage">
    <w:name w:val="footnote text"/>
    <w:basedOn w:val="Normal"/>
    <w:link w:val="NotedebasdepageCar"/>
    <w:uiPriority w:val="99"/>
    <w:unhideWhenUsed/>
    <w:rsid w:val="00082518"/>
    <w:pPr>
      <w:suppressAutoHyphens w:val="0"/>
    </w:pPr>
    <w:rPr>
      <w:rFonts w:asciiTheme="minorHAnsi" w:eastAsiaTheme="minorHAnsi" w:hAnsiTheme="minorHAnsi" w:cstheme="minorBidi"/>
      <w:sz w:val="20"/>
      <w:szCs w:val="20"/>
      <w:lang w:val="en-GB" w:eastAsia="en-US"/>
    </w:rPr>
  </w:style>
  <w:style w:type="character" w:customStyle="1" w:styleId="NotedebasdepageCar">
    <w:name w:val="Note de bas de page Car"/>
    <w:basedOn w:val="Policepardfaut"/>
    <w:link w:val="Notedebasdepage"/>
    <w:uiPriority w:val="99"/>
    <w:rsid w:val="00082518"/>
    <w:rPr>
      <w:rFonts w:asciiTheme="minorHAnsi" w:eastAsiaTheme="minorHAnsi" w:hAnsiTheme="minorHAnsi" w:cstheme="minorBidi"/>
      <w:lang w:val="en-GB" w:eastAsia="en-US"/>
    </w:rPr>
  </w:style>
  <w:style w:type="character" w:styleId="Appelnotedebasdep">
    <w:name w:val="footnote reference"/>
    <w:basedOn w:val="Policepardfaut"/>
    <w:uiPriority w:val="99"/>
    <w:semiHidden/>
    <w:unhideWhenUsed/>
    <w:rsid w:val="00082518"/>
    <w:rPr>
      <w:vertAlign w:val="superscript"/>
    </w:rPr>
  </w:style>
  <w:style w:type="paragraph" w:customStyle="1" w:styleId="Body">
    <w:name w:val="Body"/>
    <w:rsid w:val="00072113"/>
    <w:pPr>
      <w:pBdr>
        <w:top w:val="nil"/>
        <w:left w:val="nil"/>
        <w:bottom w:val="nil"/>
        <w:right w:val="nil"/>
        <w:between w:val="nil"/>
        <w:bar w:val="nil"/>
      </w:pBdr>
      <w:suppressAutoHyphens w:val="0"/>
    </w:pPr>
    <w:rPr>
      <w:rFonts w:ascii="Calibri" w:eastAsia="Arial Unicode MS" w:hAnsi="Calibri" w:cs="Arial Unicode MS"/>
      <w:color w:val="000000"/>
      <w:sz w:val="24"/>
      <w:szCs w:val="24"/>
      <w:u w:color="000000"/>
      <w:bdr w:val="nil"/>
      <w:lang w:val="de-DE" w:eastAsia="fr-FR"/>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072113"/>
    <w:rPr>
      <w:color w:val="605E5C"/>
      <w:shd w:val="clear" w:color="auto" w:fill="E1DFDD"/>
    </w:rPr>
  </w:style>
  <w:style w:type="paragraph" w:styleId="NormalWeb">
    <w:name w:val="Normal (Web)"/>
    <w:basedOn w:val="Normal"/>
    <w:uiPriority w:val="99"/>
    <w:semiHidden/>
    <w:unhideWhenUsed/>
    <w:rsid w:val="00703810"/>
    <w:pPr>
      <w:suppressAutoHyphens w:val="0"/>
      <w:spacing w:before="100" w:beforeAutospacing="1" w:after="100" w:afterAutospacing="1"/>
    </w:pPr>
    <w:rPr>
      <w:rFonts w:ascii="Times New Roman" w:eastAsia="Times New Roman" w:hAnsi="Times New Roman"/>
      <w:lang w:val="en-GB" w:eastAsia="en-GB"/>
    </w:rPr>
  </w:style>
  <w:style w:type="character" w:styleId="lev">
    <w:name w:val="Strong"/>
    <w:basedOn w:val="Policepardfaut"/>
    <w:uiPriority w:val="22"/>
    <w:qFormat/>
    <w:rsid w:val="00703810"/>
    <w:rPr>
      <w:b/>
      <w:bCs/>
    </w:rPr>
  </w:style>
  <w:style w:type="character" w:styleId="Accentuation">
    <w:name w:val="Emphasis"/>
    <w:basedOn w:val="Policepardfaut"/>
    <w:uiPriority w:val="20"/>
    <w:qFormat/>
    <w:rsid w:val="00703810"/>
    <w:rPr>
      <w:i/>
      <w:iCs/>
    </w:rPr>
  </w:style>
  <w:style w:type="character" w:styleId="Lienhypertextesuivivisit">
    <w:name w:val="FollowedHyperlink"/>
    <w:basedOn w:val="Policepardfaut"/>
    <w:semiHidden/>
    <w:unhideWhenUsed/>
    <w:rsid w:val="00875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646">
      <w:bodyDiv w:val="1"/>
      <w:marLeft w:val="0"/>
      <w:marRight w:val="0"/>
      <w:marTop w:val="0"/>
      <w:marBottom w:val="0"/>
      <w:divBdr>
        <w:top w:val="none" w:sz="0" w:space="0" w:color="auto"/>
        <w:left w:val="none" w:sz="0" w:space="0" w:color="auto"/>
        <w:bottom w:val="none" w:sz="0" w:space="0" w:color="auto"/>
        <w:right w:val="none" w:sz="0" w:space="0" w:color="auto"/>
      </w:divBdr>
    </w:div>
    <w:div w:id="283001944">
      <w:bodyDiv w:val="1"/>
      <w:marLeft w:val="0"/>
      <w:marRight w:val="0"/>
      <w:marTop w:val="0"/>
      <w:marBottom w:val="0"/>
      <w:divBdr>
        <w:top w:val="none" w:sz="0" w:space="0" w:color="auto"/>
        <w:left w:val="none" w:sz="0" w:space="0" w:color="auto"/>
        <w:bottom w:val="none" w:sz="0" w:space="0" w:color="auto"/>
        <w:right w:val="none" w:sz="0" w:space="0" w:color="auto"/>
      </w:divBdr>
      <w:divsChild>
        <w:div w:id="587275270">
          <w:marLeft w:val="0"/>
          <w:marRight w:val="0"/>
          <w:marTop w:val="0"/>
          <w:marBottom w:val="0"/>
          <w:divBdr>
            <w:top w:val="none" w:sz="0" w:space="0" w:color="auto"/>
            <w:left w:val="none" w:sz="0" w:space="0" w:color="auto"/>
            <w:bottom w:val="none" w:sz="0" w:space="0" w:color="auto"/>
            <w:right w:val="none" w:sz="0" w:space="0" w:color="auto"/>
          </w:divBdr>
        </w:div>
        <w:div w:id="1383141740">
          <w:marLeft w:val="0"/>
          <w:marRight w:val="0"/>
          <w:marTop w:val="0"/>
          <w:marBottom w:val="0"/>
          <w:divBdr>
            <w:top w:val="none" w:sz="0" w:space="0" w:color="auto"/>
            <w:left w:val="none" w:sz="0" w:space="0" w:color="auto"/>
            <w:bottom w:val="none" w:sz="0" w:space="0" w:color="auto"/>
            <w:right w:val="none" w:sz="0" w:space="0" w:color="auto"/>
          </w:divBdr>
        </w:div>
        <w:div w:id="1501696695">
          <w:marLeft w:val="0"/>
          <w:marRight w:val="0"/>
          <w:marTop w:val="0"/>
          <w:marBottom w:val="0"/>
          <w:divBdr>
            <w:top w:val="none" w:sz="0" w:space="0" w:color="auto"/>
            <w:left w:val="none" w:sz="0" w:space="0" w:color="auto"/>
            <w:bottom w:val="none" w:sz="0" w:space="0" w:color="auto"/>
            <w:right w:val="none" w:sz="0" w:space="0" w:color="auto"/>
          </w:divBdr>
        </w:div>
        <w:div w:id="1728524791">
          <w:marLeft w:val="0"/>
          <w:marRight w:val="0"/>
          <w:marTop w:val="0"/>
          <w:marBottom w:val="0"/>
          <w:divBdr>
            <w:top w:val="none" w:sz="0" w:space="0" w:color="auto"/>
            <w:left w:val="none" w:sz="0" w:space="0" w:color="auto"/>
            <w:bottom w:val="none" w:sz="0" w:space="0" w:color="auto"/>
            <w:right w:val="none" w:sz="0" w:space="0" w:color="auto"/>
          </w:divBdr>
        </w:div>
        <w:div w:id="1751658612">
          <w:marLeft w:val="0"/>
          <w:marRight w:val="0"/>
          <w:marTop w:val="0"/>
          <w:marBottom w:val="0"/>
          <w:divBdr>
            <w:top w:val="none" w:sz="0" w:space="0" w:color="auto"/>
            <w:left w:val="none" w:sz="0" w:space="0" w:color="auto"/>
            <w:bottom w:val="none" w:sz="0" w:space="0" w:color="auto"/>
            <w:right w:val="none" w:sz="0" w:space="0" w:color="auto"/>
          </w:divBdr>
        </w:div>
        <w:div w:id="1780027670">
          <w:marLeft w:val="0"/>
          <w:marRight w:val="0"/>
          <w:marTop w:val="0"/>
          <w:marBottom w:val="0"/>
          <w:divBdr>
            <w:top w:val="none" w:sz="0" w:space="0" w:color="auto"/>
            <w:left w:val="none" w:sz="0" w:space="0" w:color="auto"/>
            <w:bottom w:val="none" w:sz="0" w:space="0" w:color="auto"/>
            <w:right w:val="none" w:sz="0" w:space="0" w:color="auto"/>
          </w:divBdr>
        </w:div>
        <w:div w:id="2015454920">
          <w:marLeft w:val="0"/>
          <w:marRight w:val="0"/>
          <w:marTop w:val="0"/>
          <w:marBottom w:val="0"/>
          <w:divBdr>
            <w:top w:val="none" w:sz="0" w:space="0" w:color="auto"/>
            <w:left w:val="none" w:sz="0" w:space="0" w:color="auto"/>
            <w:bottom w:val="none" w:sz="0" w:space="0" w:color="auto"/>
            <w:right w:val="none" w:sz="0" w:space="0" w:color="auto"/>
          </w:divBdr>
        </w:div>
        <w:div w:id="2104256458">
          <w:marLeft w:val="0"/>
          <w:marRight w:val="0"/>
          <w:marTop w:val="0"/>
          <w:marBottom w:val="0"/>
          <w:divBdr>
            <w:top w:val="none" w:sz="0" w:space="0" w:color="auto"/>
            <w:left w:val="none" w:sz="0" w:space="0" w:color="auto"/>
            <w:bottom w:val="none" w:sz="0" w:space="0" w:color="auto"/>
            <w:right w:val="none" w:sz="0" w:space="0" w:color="auto"/>
          </w:divBdr>
        </w:div>
      </w:divsChild>
    </w:div>
    <w:div w:id="288366751">
      <w:bodyDiv w:val="1"/>
      <w:marLeft w:val="0"/>
      <w:marRight w:val="0"/>
      <w:marTop w:val="0"/>
      <w:marBottom w:val="0"/>
      <w:divBdr>
        <w:top w:val="none" w:sz="0" w:space="0" w:color="auto"/>
        <w:left w:val="none" w:sz="0" w:space="0" w:color="auto"/>
        <w:bottom w:val="none" w:sz="0" w:space="0" w:color="auto"/>
        <w:right w:val="none" w:sz="0" w:space="0" w:color="auto"/>
      </w:divBdr>
    </w:div>
    <w:div w:id="817303725">
      <w:bodyDiv w:val="1"/>
      <w:marLeft w:val="0"/>
      <w:marRight w:val="0"/>
      <w:marTop w:val="0"/>
      <w:marBottom w:val="0"/>
      <w:divBdr>
        <w:top w:val="none" w:sz="0" w:space="0" w:color="auto"/>
        <w:left w:val="none" w:sz="0" w:space="0" w:color="auto"/>
        <w:bottom w:val="none" w:sz="0" w:space="0" w:color="auto"/>
        <w:right w:val="none" w:sz="0" w:space="0" w:color="auto"/>
      </w:divBdr>
    </w:div>
    <w:div w:id="996808671">
      <w:bodyDiv w:val="1"/>
      <w:marLeft w:val="0"/>
      <w:marRight w:val="0"/>
      <w:marTop w:val="0"/>
      <w:marBottom w:val="0"/>
      <w:divBdr>
        <w:top w:val="none" w:sz="0" w:space="0" w:color="auto"/>
        <w:left w:val="none" w:sz="0" w:space="0" w:color="auto"/>
        <w:bottom w:val="none" w:sz="0" w:space="0" w:color="auto"/>
        <w:right w:val="none" w:sz="0" w:space="0" w:color="auto"/>
      </w:divBdr>
    </w:div>
    <w:div w:id="113884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9149-C4E2-A642-A23A-2433B000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3952</Characters>
  <Application>Microsoft Office Word</Application>
  <DocSecurity>0</DocSecurity>
  <Lines>32</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Michels</dc:creator>
  <cp:keywords/>
  <dc:description/>
  <cp:lastModifiedBy>Christa Broemmel</cp:lastModifiedBy>
  <cp:revision>3</cp:revision>
  <cp:lastPrinted>2024-03-01T08:50:00Z</cp:lastPrinted>
  <dcterms:created xsi:type="dcterms:W3CDTF">2024-09-13T19:41:00Z</dcterms:created>
  <dcterms:modified xsi:type="dcterms:W3CDTF">2024-09-14T18:37:00Z</dcterms:modified>
  <dc:language>de-LU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