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4B8C" w:rsidRDefault="005F3C8D">
      <w:pPr>
        <w:spacing w:before="0" w:after="0"/>
        <w:rPr>
          <w:rFonts w:ascii="Arial" w:eastAsia="Arial" w:hAnsi="Arial" w:cs="Arial"/>
          <w:sz w:val="24"/>
          <w:szCs w:val="24"/>
        </w:rPr>
      </w:pPr>
      <w:r>
        <w:rPr>
          <w:rFonts w:ascii="Arial" w:eastAsia="Arial" w:hAnsi="Arial" w:cs="Arial"/>
          <w:noProof/>
          <w:sz w:val="24"/>
          <w:szCs w:val="24"/>
        </w:rPr>
        <w:drawing>
          <wp:inline distT="0" distB="0" distL="0" distR="0" wp14:anchorId="310E693A" wp14:editId="10E7A067">
            <wp:extent cx="1545590" cy="925195"/>
            <wp:effectExtent l="0" t="0" r="0" b="0"/>
            <wp:docPr id="5992718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22" t="-38" r="-22" b="-38"/>
                    <a:stretch>
                      <a:fillRect/>
                    </a:stretch>
                  </pic:blipFill>
                  <pic:spPr>
                    <a:xfrm>
                      <a:off x="0" y="0"/>
                      <a:ext cx="1545590" cy="925195"/>
                    </a:xfrm>
                    <a:prstGeom prst="rect">
                      <a:avLst/>
                    </a:prstGeom>
                    <a:ln/>
                  </pic:spPr>
                </pic:pic>
              </a:graphicData>
            </a:graphic>
          </wp:inline>
        </w:drawing>
      </w:r>
    </w:p>
    <w:p w:rsidR="000F4B8C" w:rsidRDefault="000F4B8C">
      <w:pPr>
        <w:spacing w:before="0" w:after="0"/>
        <w:rPr>
          <w:rFonts w:ascii="Arial" w:eastAsia="Arial" w:hAnsi="Arial" w:cs="Arial"/>
          <w:sz w:val="24"/>
          <w:szCs w:val="24"/>
        </w:rPr>
      </w:pPr>
    </w:p>
    <w:p w:rsidR="000F4B8C" w:rsidRPr="00A73F0C" w:rsidRDefault="00A73F0C">
      <w:pPr>
        <w:pBdr>
          <w:top w:val="single" w:sz="4" w:space="1" w:color="000000"/>
          <w:left w:val="single" w:sz="4" w:space="4" w:color="000000"/>
          <w:bottom w:val="single" w:sz="4" w:space="1" w:color="000000"/>
          <w:right w:val="single" w:sz="4" w:space="4" w:color="000000"/>
        </w:pBdr>
        <w:spacing w:before="0" w:after="0"/>
        <w:jc w:val="center"/>
        <w:rPr>
          <w:rFonts w:ascii="Arial" w:eastAsia="Arial" w:hAnsi="Arial" w:cs="Arial"/>
          <w:b/>
          <w:sz w:val="24"/>
          <w:szCs w:val="24"/>
          <w:lang w:val="fr-FR"/>
        </w:rPr>
      </w:pPr>
      <w:r w:rsidRPr="00A73F0C">
        <w:rPr>
          <w:rFonts w:ascii="Arial" w:eastAsia="Arial" w:hAnsi="Arial" w:cs="Arial"/>
          <w:b/>
          <w:sz w:val="24"/>
          <w:szCs w:val="24"/>
          <w:lang w:val="fr-FR"/>
        </w:rPr>
        <w:t>Communiqué de presse</w:t>
      </w:r>
      <w:r w:rsidR="00FF5091" w:rsidRPr="00A73F0C">
        <w:rPr>
          <w:rFonts w:ascii="Arial" w:eastAsia="Arial" w:hAnsi="Arial" w:cs="Arial"/>
          <w:b/>
          <w:sz w:val="24"/>
          <w:szCs w:val="24"/>
          <w:lang w:val="fr-FR"/>
        </w:rPr>
        <w:t xml:space="preserve"> </w:t>
      </w:r>
      <w:r w:rsidRPr="00A73F0C">
        <w:rPr>
          <w:rFonts w:ascii="Arial" w:eastAsia="Arial" w:hAnsi="Arial" w:cs="Arial"/>
          <w:b/>
          <w:sz w:val="24"/>
          <w:szCs w:val="24"/>
          <w:lang w:val="fr-FR"/>
        </w:rPr>
        <w:t xml:space="preserve">du </w:t>
      </w:r>
      <w:r w:rsidR="00FF5091" w:rsidRPr="00A73F0C">
        <w:rPr>
          <w:rFonts w:ascii="Arial" w:eastAsia="Arial" w:hAnsi="Arial" w:cs="Arial"/>
          <w:b/>
          <w:sz w:val="24"/>
          <w:szCs w:val="24"/>
          <w:lang w:val="fr-FR"/>
        </w:rPr>
        <w:t xml:space="preserve">25 </w:t>
      </w:r>
      <w:r w:rsidRPr="00A73F0C">
        <w:rPr>
          <w:rFonts w:ascii="Arial" w:eastAsia="Arial" w:hAnsi="Arial" w:cs="Arial"/>
          <w:b/>
          <w:sz w:val="24"/>
          <w:szCs w:val="24"/>
          <w:lang w:val="fr-FR"/>
        </w:rPr>
        <w:t>s</w:t>
      </w:r>
      <w:r w:rsidR="00FF5091" w:rsidRPr="00A73F0C">
        <w:rPr>
          <w:rFonts w:ascii="Arial" w:eastAsia="Arial" w:hAnsi="Arial" w:cs="Arial"/>
          <w:b/>
          <w:sz w:val="24"/>
          <w:szCs w:val="24"/>
          <w:lang w:val="fr-FR"/>
        </w:rPr>
        <w:t>eptemb</w:t>
      </w:r>
      <w:r w:rsidRPr="00A73F0C">
        <w:rPr>
          <w:rFonts w:ascii="Arial" w:eastAsia="Arial" w:hAnsi="Arial" w:cs="Arial"/>
          <w:b/>
          <w:sz w:val="24"/>
          <w:szCs w:val="24"/>
          <w:lang w:val="fr-FR"/>
        </w:rPr>
        <w:t>re</w:t>
      </w:r>
      <w:r w:rsidR="00FF5091" w:rsidRPr="00A73F0C">
        <w:rPr>
          <w:rFonts w:ascii="Arial" w:eastAsia="Arial" w:hAnsi="Arial" w:cs="Arial"/>
          <w:b/>
          <w:sz w:val="24"/>
          <w:szCs w:val="24"/>
          <w:lang w:val="fr-FR"/>
        </w:rPr>
        <w:t xml:space="preserve"> 2024</w:t>
      </w:r>
    </w:p>
    <w:p w:rsidR="000F4B8C" w:rsidRPr="007006D8" w:rsidRDefault="000F4B8C">
      <w:pPr>
        <w:spacing w:before="0" w:after="0"/>
        <w:rPr>
          <w:rFonts w:ascii="Arial" w:eastAsia="Arial" w:hAnsi="Arial" w:cs="Arial"/>
          <w:b/>
          <w:sz w:val="28"/>
          <w:szCs w:val="28"/>
          <w:lang w:val="fr-FR"/>
        </w:rPr>
      </w:pPr>
    </w:p>
    <w:p w:rsidR="00A73F0C" w:rsidRPr="007006D8" w:rsidRDefault="00A73F0C" w:rsidP="00A73F0C">
      <w:pPr>
        <w:pStyle w:val="Heading4"/>
        <w:jc w:val="both"/>
        <w:rPr>
          <w:rFonts w:ascii="Arial" w:hAnsi="Arial" w:cs="Arial"/>
          <w:sz w:val="28"/>
          <w:szCs w:val="28"/>
          <w:lang w:val="fr-FR" w:eastAsia="en-US"/>
        </w:rPr>
      </w:pPr>
      <w:r w:rsidRPr="007006D8">
        <w:rPr>
          <w:rFonts w:ascii="Arial" w:hAnsi="Arial" w:cs="Arial"/>
          <w:sz w:val="28"/>
          <w:szCs w:val="28"/>
          <w:lang w:val="fr-FR"/>
        </w:rPr>
        <w:t>Liste Rouge des Oiseaux Nicheurs du Luxembourg 2024</w:t>
      </w:r>
    </w:p>
    <w:p w:rsidR="00A73F0C" w:rsidRPr="00A03329" w:rsidRDefault="00A73F0C" w:rsidP="00A73F0C">
      <w:pPr>
        <w:pStyle w:val="NormalWeb"/>
        <w:jc w:val="both"/>
        <w:rPr>
          <w:rFonts w:ascii="Arial" w:hAnsi="Arial" w:cs="Arial"/>
          <w:i/>
          <w:iCs/>
        </w:rPr>
      </w:pPr>
      <w:r w:rsidRPr="00A03329">
        <w:rPr>
          <w:rFonts w:ascii="Arial" w:hAnsi="Arial" w:cs="Arial"/>
          <w:i/>
          <w:iCs/>
        </w:rPr>
        <w:t xml:space="preserve">La mise à jour de la Liste Rouge par </w:t>
      </w:r>
      <w:proofErr w:type="spellStart"/>
      <w:r w:rsidRPr="00A03329">
        <w:rPr>
          <w:rStyle w:val="Emphasis"/>
          <w:rFonts w:ascii="Arial" w:hAnsi="Arial" w:cs="Arial"/>
          <w:i w:val="0"/>
          <w:iCs w:val="0"/>
        </w:rPr>
        <w:t>natur&amp;ëmwelt</w:t>
      </w:r>
      <w:proofErr w:type="spellEnd"/>
      <w:r w:rsidRPr="00A03329">
        <w:rPr>
          <w:rFonts w:ascii="Arial" w:hAnsi="Arial" w:cs="Arial"/>
          <w:i/>
          <w:iCs/>
        </w:rPr>
        <w:t xml:space="preserve"> </w:t>
      </w:r>
      <w:proofErr w:type="spellStart"/>
      <w:r w:rsidRPr="00A03329">
        <w:rPr>
          <w:rFonts w:ascii="Arial" w:hAnsi="Arial" w:cs="Arial"/>
          <w:i/>
          <w:iCs/>
        </w:rPr>
        <w:t>a.s.b.l</w:t>
      </w:r>
      <w:proofErr w:type="spellEnd"/>
      <w:r w:rsidRPr="00A03329">
        <w:rPr>
          <w:rFonts w:ascii="Arial" w:hAnsi="Arial" w:cs="Arial"/>
          <w:i/>
          <w:iCs/>
        </w:rPr>
        <w:t xml:space="preserve">. révèle un nouveau déclin important de nombreuses espèces d’oiseaux autrefois courantes. Ce déclin est principalement dû à la détérioration des habitats et aux changements induits par la crise climatique. Bien que cette tendance négative ne puisse être inversée que par des changements fondamentaux, la stabilisation de certaines espèces grâce à des programmes de protection de la nature et l’entrée en vigueur de la </w:t>
      </w:r>
      <w:r w:rsidRPr="00030191">
        <w:rPr>
          <w:rStyle w:val="Emphasis"/>
          <w:rFonts w:ascii="Arial" w:hAnsi="Arial" w:cs="Arial"/>
        </w:rPr>
        <w:t xml:space="preserve">Nature </w:t>
      </w:r>
      <w:proofErr w:type="spellStart"/>
      <w:r w:rsidRPr="00030191">
        <w:rPr>
          <w:rStyle w:val="Emphasis"/>
          <w:rFonts w:ascii="Arial" w:hAnsi="Arial" w:cs="Arial"/>
        </w:rPr>
        <w:t>Restoration</w:t>
      </w:r>
      <w:proofErr w:type="spellEnd"/>
      <w:r w:rsidRPr="00030191">
        <w:rPr>
          <w:rStyle w:val="Emphasis"/>
          <w:rFonts w:ascii="Arial" w:hAnsi="Arial" w:cs="Arial"/>
        </w:rPr>
        <w:t xml:space="preserve"> Law</w:t>
      </w:r>
      <w:r w:rsidRPr="00A03329">
        <w:rPr>
          <w:rFonts w:ascii="Arial" w:hAnsi="Arial" w:cs="Arial"/>
          <w:i/>
          <w:iCs/>
        </w:rPr>
        <w:t xml:space="preserve"> apportent un espoir.</w:t>
      </w:r>
    </w:p>
    <w:p w:rsidR="00A73F0C" w:rsidRPr="0084035E" w:rsidRDefault="00A73F0C" w:rsidP="00A73F0C">
      <w:pPr>
        <w:pStyle w:val="Heading4"/>
        <w:jc w:val="both"/>
        <w:rPr>
          <w:rFonts w:ascii="Arial" w:hAnsi="Arial" w:cs="Arial"/>
          <w:lang w:val="fr-FR"/>
        </w:rPr>
      </w:pPr>
      <w:r w:rsidRPr="0084035E">
        <w:rPr>
          <w:rFonts w:ascii="Arial" w:hAnsi="Arial" w:cs="Arial"/>
          <w:lang w:val="fr-FR"/>
        </w:rPr>
        <w:t>La situation des oiseaux nicheurs au Luxembourg se dégrade</w:t>
      </w:r>
    </w:p>
    <w:p w:rsidR="00A73F0C" w:rsidRPr="00A73F0C" w:rsidRDefault="00A73F0C" w:rsidP="00A73F0C">
      <w:pPr>
        <w:pStyle w:val="NormalWeb"/>
        <w:jc w:val="both"/>
        <w:rPr>
          <w:rFonts w:ascii="Arial" w:hAnsi="Arial" w:cs="Arial"/>
        </w:rPr>
      </w:pPr>
      <w:r w:rsidRPr="00A73F0C">
        <w:rPr>
          <w:rFonts w:ascii="Arial" w:hAnsi="Arial" w:cs="Arial"/>
        </w:rPr>
        <w:t>Au cours des cinq dernières années, la situation des oiseaux nicheurs au Luxembourg s’est encore aggravée. Désormais, 14 espèces ont disparu au niveau national, 7 sont en danger critique d’extinction, 8 sont en danger, 13 sont classées vulnérables et 24 espèces figurent sur la liste de préalerte. Comparé à la dernière Liste Rouge, les populations d’espèces bénéficiant de projets de protection ciblés se sont améliorées. Cependant, les populations de certaines espèces autrefois courantes déclinent si rapidement qu’elles pourraient bientôt figurer parmi les plus menacées.</w:t>
      </w:r>
    </w:p>
    <w:p w:rsidR="00A73F0C" w:rsidRPr="00A73F0C" w:rsidRDefault="00A73F0C" w:rsidP="00A73F0C">
      <w:pPr>
        <w:pStyle w:val="NormalWeb"/>
        <w:jc w:val="both"/>
        <w:rPr>
          <w:rFonts w:ascii="Arial" w:hAnsi="Arial" w:cs="Arial"/>
        </w:rPr>
      </w:pPr>
      <w:r w:rsidRPr="00A73F0C">
        <w:rPr>
          <w:rFonts w:ascii="Arial" w:hAnsi="Arial" w:cs="Arial"/>
        </w:rPr>
        <w:t xml:space="preserve">Les populations nicheuses du Râle des genêts et du </w:t>
      </w:r>
      <w:proofErr w:type="spellStart"/>
      <w:r w:rsidR="0084035E" w:rsidRPr="0084035E">
        <w:rPr>
          <w:rFonts w:ascii="Arial" w:hAnsi="Arial" w:cs="Arial"/>
        </w:rPr>
        <w:t>Gélinotte</w:t>
      </w:r>
      <w:proofErr w:type="spellEnd"/>
      <w:r w:rsidR="0084035E" w:rsidRPr="0084035E">
        <w:rPr>
          <w:rFonts w:ascii="Arial" w:hAnsi="Arial" w:cs="Arial"/>
        </w:rPr>
        <w:t xml:space="preserve"> des bois</w:t>
      </w:r>
      <w:r w:rsidR="0084035E">
        <w:rPr>
          <w:rFonts w:ascii="Arial" w:hAnsi="Arial" w:cs="Arial"/>
        </w:rPr>
        <w:t xml:space="preserve"> s</w:t>
      </w:r>
      <w:r w:rsidRPr="00A73F0C">
        <w:rPr>
          <w:rFonts w:ascii="Arial" w:hAnsi="Arial" w:cs="Arial"/>
        </w:rPr>
        <w:t xml:space="preserve">ont malheureusement complètement disparu ; les </w:t>
      </w:r>
      <w:proofErr w:type="spellStart"/>
      <w:r w:rsidRPr="00A73F0C">
        <w:rPr>
          <w:rFonts w:ascii="Arial" w:hAnsi="Arial" w:cs="Arial"/>
        </w:rPr>
        <w:t>Pie-grièches</w:t>
      </w:r>
      <w:proofErr w:type="spellEnd"/>
      <w:r w:rsidR="0084035E">
        <w:rPr>
          <w:rFonts w:ascii="Arial" w:hAnsi="Arial" w:cs="Arial"/>
        </w:rPr>
        <w:t xml:space="preserve"> grises</w:t>
      </w:r>
      <w:r w:rsidRPr="00A73F0C">
        <w:rPr>
          <w:rFonts w:ascii="Arial" w:hAnsi="Arial" w:cs="Arial"/>
        </w:rPr>
        <w:t xml:space="preserve"> et </w:t>
      </w:r>
      <w:r w:rsidR="0084035E" w:rsidRPr="0084035E">
        <w:rPr>
          <w:rFonts w:ascii="Arial" w:hAnsi="Arial" w:cs="Arial"/>
        </w:rPr>
        <w:t xml:space="preserve">Locustelle </w:t>
      </w:r>
      <w:proofErr w:type="spellStart"/>
      <w:r w:rsidR="0084035E" w:rsidRPr="0084035E">
        <w:rPr>
          <w:rFonts w:ascii="Arial" w:hAnsi="Arial" w:cs="Arial"/>
        </w:rPr>
        <w:t>tachetée</w:t>
      </w:r>
      <w:proofErr w:type="spellEnd"/>
      <w:r w:rsidR="0084035E">
        <w:rPr>
          <w:rFonts w:ascii="Arial" w:hAnsi="Arial" w:cs="Arial"/>
        </w:rPr>
        <w:t xml:space="preserve"> </w:t>
      </w:r>
      <w:r w:rsidRPr="00A73F0C">
        <w:rPr>
          <w:rFonts w:ascii="Arial" w:hAnsi="Arial" w:cs="Arial"/>
        </w:rPr>
        <w:t>sont menacées d’extinction. Des espèces autrefois fréquentes, comme la Chouette effraie et le Moineau friquet, sont désormais en danger ; la Rousserolle effarvatte et le Bruant des roseaux sont récemment devenus vulnérables. Plus inquiétant encore que la disparition des espèces est la réduction de leurs populations.</w:t>
      </w:r>
    </w:p>
    <w:p w:rsidR="00A73F0C" w:rsidRPr="0084035E" w:rsidRDefault="00A73F0C" w:rsidP="00A73F0C">
      <w:pPr>
        <w:pStyle w:val="Heading4"/>
        <w:jc w:val="both"/>
        <w:rPr>
          <w:rFonts w:ascii="Arial" w:hAnsi="Arial" w:cs="Arial"/>
          <w:lang w:val="fr-FR"/>
        </w:rPr>
      </w:pPr>
      <w:r w:rsidRPr="0084035E">
        <w:rPr>
          <w:rFonts w:ascii="Arial" w:hAnsi="Arial" w:cs="Arial"/>
          <w:lang w:val="fr-FR"/>
        </w:rPr>
        <w:t>La perte d’habitat et la crise climatique comme causes</w:t>
      </w:r>
    </w:p>
    <w:p w:rsidR="00A73F0C" w:rsidRPr="00A73F0C" w:rsidRDefault="00A73F0C" w:rsidP="00A73F0C">
      <w:pPr>
        <w:pStyle w:val="NormalWeb"/>
        <w:jc w:val="both"/>
        <w:rPr>
          <w:rFonts w:ascii="Arial" w:hAnsi="Arial" w:cs="Arial"/>
        </w:rPr>
      </w:pPr>
      <w:r w:rsidRPr="00A73F0C">
        <w:rPr>
          <w:rFonts w:ascii="Arial" w:hAnsi="Arial" w:cs="Arial"/>
        </w:rPr>
        <w:t>Le déclin des oiseaux nicheurs est principalement attribué à l’état de conservation médiocre de leurs habitats. Deux tiers des habitats naturels, selon la directive européenne sur les habitats, sont en état de conservation « insuffisant » ou « mauvais ». Les zones humides, ainsi que de nombreux habitats de prairies, sont particulièrement touchés.</w:t>
      </w:r>
    </w:p>
    <w:p w:rsidR="00A73F0C" w:rsidRPr="00A73F0C" w:rsidRDefault="00A73F0C" w:rsidP="00A73F0C">
      <w:pPr>
        <w:pStyle w:val="NormalWeb"/>
        <w:jc w:val="both"/>
        <w:rPr>
          <w:rFonts w:ascii="Arial" w:hAnsi="Arial" w:cs="Arial"/>
        </w:rPr>
      </w:pPr>
      <w:r w:rsidRPr="00A73F0C">
        <w:rPr>
          <w:rFonts w:ascii="Arial" w:hAnsi="Arial" w:cs="Arial"/>
        </w:rPr>
        <w:t>La crise climatique joue également un rôle majeur : certaines espèces déplacent leur aire de répartition vers le nord, tandis que des espèces aimant la chaleur migrent depuis des régions plus méridionales. Les espèces migratrices, incapables d’adapter leur migration aux changements climatiques rapides, sont les principales perdantes.</w:t>
      </w:r>
    </w:p>
    <w:p w:rsidR="00A73F0C" w:rsidRPr="0084035E" w:rsidRDefault="00A73F0C" w:rsidP="00A73F0C">
      <w:pPr>
        <w:pStyle w:val="Heading4"/>
        <w:jc w:val="both"/>
        <w:rPr>
          <w:rFonts w:ascii="Arial" w:hAnsi="Arial" w:cs="Arial"/>
          <w:lang w:val="fr-FR"/>
        </w:rPr>
      </w:pPr>
      <w:r w:rsidRPr="0084035E">
        <w:rPr>
          <w:rFonts w:ascii="Arial" w:hAnsi="Arial" w:cs="Arial"/>
          <w:lang w:val="fr-FR"/>
        </w:rPr>
        <w:lastRenderedPageBreak/>
        <w:t>Stabilisation de certaines espèces grâce aux programmes de conservation</w:t>
      </w:r>
    </w:p>
    <w:p w:rsidR="00A73F0C" w:rsidRPr="00A73F0C" w:rsidRDefault="00A73F0C" w:rsidP="00A73F0C">
      <w:pPr>
        <w:pStyle w:val="NormalWeb"/>
        <w:jc w:val="both"/>
        <w:rPr>
          <w:rFonts w:ascii="Arial" w:hAnsi="Arial" w:cs="Arial"/>
        </w:rPr>
      </w:pPr>
      <w:r w:rsidRPr="00A73F0C">
        <w:rPr>
          <w:rFonts w:ascii="Arial" w:hAnsi="Arial" w:cs="Arial"/>
        </w:rPr>
        <w:t>Bien que la situation globale des oiseaux se détériore, il existe des points positifs : les populations de la Cigogne noire, du Grand-duc</w:t>
      </w:r>
      <w:r w:rsidR="00840727">
        <w:rPr>
          <w:rFonts w:ascii="Arial" w:hAnsi="Arial" w:cs="Arial"/>
        </w:rPr>
        <w:t xml:space="preserve"> d’Europe</w:t>
      </w:r>
      <w:r w:rsidRPr="00A73F0C">
        <w:rPr>
          <w:rFonts w:ascii="Arial" w:hAnsi="Arial" w:cs="Arial"/>
        </w:rPr>
        <w:t xml:space="preserve"> et du Grand Corbeau se sont stabilisées, et des espèces comme la Gorgebleue et le Bruant </w:t>
      </w:r>
      <w:r w:rsidR="00840727">
        <w:rPr>
          <w:rFonts w:ascii="Arial" w:hAnsi="Arial" w:cs="Arial"/>
        </w:rPr>
        <w:t>zizi</w:t>
      </w:r>
      <w:r w:rsidRPr="00A73F0C">
        <w:rPr>
          <w:rFonts w:ascii="Arial" w:hAnsi="Arial" w:cs="Arial"/>
        </w:rPr>
        <w:t xml:space="preserve"> ont fait leur retour en tant qu’oiseaux nicheurs au Luxembourg.</w:t>
      </w:r>
    </w:p>
    <w:p w:rsidR="00A73F0C" w:rsidRPr="00A73F0C" w:rsidRDefault="00A73F0C" w:rsidP="00A73F0C">
      <w:pPr>
        <w:pStyle w:val="NormalWeb"/>
        <w:jc w:val="both"/>
        <w:rPr>
          <w:rFonts w:ascii="Arial" w:hAnsi="Arial" w:cs="Arial"/>
        </w:rPr>
      </w:pPr>
      <w:r w:rsidRPr="00A73F0C">
        <w:rPr>
          <w:rFonts w:ascii="Arial" w:hAnsi="Arial" w:cs="Arial"/>
        </w:rPr>
        <w:t>Les programmes de conservation active, incluant la protection des espèces, la restauration d’habitats et la désignation de zones protégées, commencent à porter leurs fruits. Par exemple, la Cigogne blanche niche désormais régulièrement dans la vallée de l’Alzette restaurée, la population de la Chevêche d’Athéna s'est stabilisée grâce à l’installation de nichoirs et à la protection des territoires de nidification, et l’Alouette lulu bénéficie des mesures prises dans les zones protégées pour préserver ses sites de nidification.</w:t>
      </w:r>
    </w:p>
    <w:p w:rsidR="00A73F0C" w:rsidRPr="00840727" w:rsidRDefault="00A73F0C" w:rsidP="00A73F0C">
      <w:pPr>
        <w:pStyle w:val="Heading4"/>
        <w:jc w:val="both"/>
        <w:rPr>
          <w:rFonts w:ascii="Arial" w:hAnsi="Arial" w:cs="Arial"/>
          <w:lang w:val="fr-FR"/>
        </w:rPr>
      </w:pPr>
      <w:r w:rsidRPr="00840727">
        <w:rPr>
          <w:rFonts w:ascii="Arial" w:hAnsi="Arial" w:cs="Arial"/>
          <w:lang w:val="fr-FR"/>
        </w:rPr>
        <w:t>Le gouvernement doit réévaluer ses priorités</w:t>
      </w:r>
    </w:p>
    <w:p w:rsidR="00A73F0C" w:rsidRPr="00A73F0C" w:rsidRDefault="00A73F0C" w:rsidP="00A73F0C">
      <w:pPr>
        <w:pStyle w:val="NormalWeb"/>
        <w:jc w:val="both"/>
        <w:rPr>
          <w:rFonts w:ascii="Arial" w:hAnsi="Arial" w:cs="Arial"/>
        </w:rPr>
      </w:pPr>
      <w:r w:rsidRPr="00A73F0C">
        <w:rPr>
          <w:rFonts w:ascii="Arial" w:hAnsi="Arial" w:cs="Arial"/>
        </w:rPr>
        <w:t xml:space="preserve">Ces quelques points positifs ne suffisent toutefois pas à inverser la tendance. </w:t>
      </w:r>
      <w:proofErr w:type="spellStart"/>
      <w:r w:rsidRPr="00A73F0C">
        <w:rPr>
          <w:rStyle w:val="Emphasis"/>
          <w:rFonts w:ascii="Arial" w:hAnsi="Arial" w:cs="Arial"/>
        </w:rPr>
        <w:t>natur&amp;ëmwelt</w:t>
      </w:r>
      <w:proofErr w:type="spellEnd"/>
      <w:r w:rsidRPr="00A73F0C">
        <w:rPr>
          <w:rFonts w:ascii="Arial" w:hAnsi="Arial" w:cs="Arial"/>
        </w:rPr>
        <w:t xml:space="preserve"> exprime donc ses inquiétudes quant aux annonces du gouvernement visant à simplifier les procédures dans les secteurs de l’environnement, de l’agriculture et du logement. Étant donné l’état déplorable de la nature au Luxembourg et la crise climatique et de la biodiversité, ces priorités semblent mal placées.</w:t>
      </w:r>
    </w:p>
    <w:p w:rsidR="00A73F0C" w:rsidRPr="00A73F0C" w:rsidRDefault="00A73F0C" w:rsidP="00A73F0C">
      <w:pPr>
        <w:pStyle w:val="NormalWeb"/>
        <w:jc w:val="both"/>
        <w:rPr>
          <w:rFonts w:ascii="Arial" w:hAnsi="Arial" w:cs="Arial"/>
        </w:rPr>
      </w:pPr>
      <w:r w:rsidRPr="00A73F0C">
        <w:rPr>
          <w:rFonts w:ascii="Arial" w:hAnsi="Arial" w:cs="Arial"/>
        </w:rPr>
        <w:t xml:space="preserve">Il est impératif de protéger et de restaurer les habitats de manière plus ciblée, rapide et à grande échelle, notamment en mettant en œuvre la </w:t>
      </w:r>
      <w:r w:rsidRPr="00A73F0C">
        <w:rPr>
          <w:rStyle w:val="Emphasis"/>
          <w:rFonts w:ascii="Arial" w:hAnsi="Arial" w:cs="Arial"/>
        </w:rPr>
        <w:t xml:space="preserve">Nature </w:t>
      </w:r>
      <w:proofErr w:type="spellStart"/>
      <w:r w:rsidRPr="00A73F0C">
        <w:rPr>
          <w:rStyle w:val="Emphasis"/>
          <w:rFonts w:ascii="Arial" w:hAnsi="Arial" w:cs="Arial"/>
        </w:rPr>
        <w:t>Restoration</w:t>
      </w:r>
      <w:proofErr w:type="spellEnd"/>
      <w:r w:rsidRPr="00A73F0C">
        <w:rPr>
          <w:rStyle w:val="Emphasis"/>
          <w:rFonts w:ascii="Arial" w:hAnsi="Arial" w:cs="Arial"/>
        </w:rPr>
        <w:t xml:space="preserve"> Law</w:t>
      </w:r>
      <w:r w:rsidRPr="00A73F0C">
        <w:rPr>
          <w:rFonts w:ascii="Arial" w:hAnsi="Arial" w:cs="Arial"/>
        </w:rPr>
        <w:t xml:space="preserve"> au Luxembourg. De plus, la conservation de la nature doit être perçue comme une opportunité pour l’agriculture. Dans le contexte des transformations structurelles de ce secteur et des changements dans les habitudes de consommation, la restauration de la nature offre une source de revenus supplémentaire pour les agriculteurs, renforçant ainsi la résilience de l’agriculture et de la société dans son ensemble.</w:t>
      </w:r>
    </w:p>
    <w:p w:rsidR="00A73F0C" w:rsidRPr="00A73F0C" w:rsidRDefault="00A73F0C" w:rsidP="00A73F0C">
      <w:pPr>
        <w:pStyle w:val="Heading4"/>
        <w:jc w:val="both"/>
        <w:rPr>
          <w:rFonts w:ascii="Arial" w:hAnsi="Arial" w:cs="Arial"/>
          <w:lang w:val="fr-FR"/>
        </w:rPr>
      </w:pPr>
      <w:r w:rsidRPr="00A73F0C">
        <w:rPr>
          <w:rFonts w:ascii="Arial" w:hAnsi="Arial" w:cs="Arial"/>
          <w:lang w:val="fr-FR"/>
        </w:rPr>
        <w:t>Aperçu des différentes catégories</w:t>
      </w:r>
    </w:p>
    <w:p w:rsidR="00A73F0C" w:rsidRPr="007006D8" w:rsidRDefault="00A73F0C" w:rsidP="00A73F0C">
      <w:pPr>
        <w:pStyle w:val="NormalWeb"/>
        <w:jc w:val="both"/>
        <w:rPr>
          <w:rStyle w:val="Strong"/>
          <w:rFonts w:ascii="Arial" w:hAnsi="Arial" w:cs="Arial"/>
          <w:b w:val="0"/>
          <w:u w:val="single"/>
        </w:rPr>
      </w:pPr>
      <w:r w:rsidRPr="007006D8">
        <w:rPr>
          <w:rStyle w:val="Strong"/>
          <w:rFonts w:ascii="Arial" w:hAnsi="Arial" w:cs="Arial"/>
          <w:b w:val="0"/>
          <w:u w:val="single"/>
        </w:rPr>
        <w:t>Catégorie 0 – « Population disparue » (EX) : 14 espèces (-3 ; +2)</w:t>
      </w:r>
    </w:p>
    <w:p w:rsidR="00A73F0C" w:rsidRPr="00A73F0C" w:rsidRDefault="00A73F0C" w:rsidP="00A73F0C">
      <w:pPr>
        <w:pStyle w:val="NormalWeb"/>
        <w:jc w:val="both"/>
        <w:rPr>
          <w:rFonts w:ascii="Arial" w:hAnsi="Arial" w:cs="Arial"/>
        </w:rPr>
      </w:pPr>
      <w:r w:rsidRPr="00A73F0C">
        <w:rPr>
          <w:rFonts w:ascii="Arial" w:hAnsi="Arial" w:cs="Arial"/>
        </w:rPr>
        <w:t xml:space="preserve">Sont considérées comme disparues au Luxembourg les espèces d’oiseaux dont aucune population nicheuse régulière n’a été observée depuis au moins 10 ans et pour lesquelles aucun cas de nidification n’a été documenté depuis au moins 5 ans. Le Râle des genêts et le </w:t>
      </w:r>
      <w:proofErr w:type="spellStart"/>
      <w:r w:rsidR="00840727" w:rsidRPr="00840727">
        <w:rPr>
          <w:rFonts w:ascii="Arial" w:hAnsi="Arial" w:cs="Arial"/>
        </w:rPr>
        <w:t>Gélinotte</w:t>
      </w:r>
      <w:proofErr w:type="spellEnd"/>
      <w:r w:rsidR="00840727" w:rsidRPr="00840727">
        <w:rPr>
          <w:rFonts w:ascii="Arial" w:hAnsi="Arial" w:cs="Arial"/>
        </w:rPr>
        <w:t xml:space="preserve"> des bois</w:t>
      </w:r>
      <w:r w:rsidRPr="00A73F0C">
        <w:rPr>
          <w:rFonts w:ascii="Arial" w:hAnsi="Arial" w:cs="Arial"/>
        </w:rPr>
        <w:t xml:space="preserve"> sont nouvellement inscrits dans cette catégorie.</w:t>
      </w:r>
    </w:p>
    <w:p w:rsidR="00A73F0C" w:rsidRPr="00A73F0C" w:rsidRDefault="00A73F0C" w:rsidP="00A73F0C">
      <w:pPr>
        <w:pStyle w:val="NormalWeb"/>
        <w:jc w:val="both"/>
        <w:rPr>
          <w:rFonts w:ascii="Arial" w:hAnsi="Arial" w:cs="Arial"/>
        </w:rPr>
      </w:pPr>
      <w:r w:rsidRPr="00A73F0C">
        <w:rPr>
          <w:rFonts w:ascii="Arial" w:hAnsi="Arial" w:cs="Arial"/>
        </w:rPr>
        <w:t xml:space="preserve">Le cas du Grand Tétras est particulièrement tragique : la sous-espèce </w:t>
      </w:r>
      <w:proofErr w:type="spellStart"/>
      <w:r w:rsidRPr="00A73F0C">
        <w:rPr>
          <w:rFonts w:ascii="Arial" w:hAnsi="Arial" w:cs="Arial"/>
        </w:rPr>
        <w:t>rhenanus</w:t>
      </w:r>
      <w:proofErr w:type="spellEnd"/>
      <w:r w:rsidRPr="00A73F0C">
        <w:rPr>
          <w:rFonts w:ascii="Arial" w:hAnsi="Arial" w:cs="Arial"/>
        </w:rPr>
        <w:t xml:space="preserve">, présente en Europe centrale, semble avoir complètement disparu, principalement à cause de la fragmentation de son habitat. Le Râle des genêts, qui vit dans les prairies humides riches en insectes, comme celles autrefois présentes à </w:t>
      </w:r>
      <w:proofErr w:type="spellStart"/>
      <w:r w:rsidRPr="00A73F0C">
        <w:rPr>
          <w:rFonts w:ascii="Arial" w:hAnsi="Arial" w:cs="Arial"/>
        </w:rPr>
        <w:t>Roeserbann</w:t>
      </w:r>
      <w:proofErr w:type="spellEnd"/>
      <w:r w:rsidRPr="00A73F0C">
        <w:rPr>
          <w:rFonts w:ascii="Arial" w:hAnsi="Arial" w:cs="Arial"/>
        </w:rPr>
        <w:t xml:space="preserve">, a vu disparaître plusieurs espèces avec lui, comme le </w:t>
      </w:r>
      <w:proofErr w:type="spellStart"/>
      <w:r w:rsidRPr="00A73F0C">
        <w:rPr>
          <w:rFonts w:ascii="Arial" w:hAnsi="Arial" w:cs="Arial"/>
        </w:rPr>
        <w:t>Tarier</w:t>
      </w:r>
      <w:proofErr w:type="spellEnd"/>
      <w:r w:rsidRPr="00A73F0C">
        <w:rPr>
          <w:rFonts w:ascii="Arial" w:hAnsi="Arial" w:cs="Arial"/>
        </w:rPr>
        <w:t xml:space="preserve"> des prés, la Bergeronnette printanière et le Pipit farlouse.</w:t>
      </w:r>
    </w:p>
    <w:p w:rsidR="00A73F0C" w:rsidRPr="00A73F0C" w:rsidRDefault="00A73F0C" w:rsidP="00A73F0C">
      <w:pPr>
        <w:pStyle w:val="NormalWeb"/>
        <w:jc w:val="both"/>
        <w:rPr>
          <w:rFonts w:ascii="Arial" w:hAnsi="Arial" w:cs="Arial"/>
        </w:rPr>
      </w:pPr>
      <w:r w:rsidRPr="00A73F0C">
        <w:rPr>
          <w:rFonts w:ascii="Arial" w:hAnsi="Arial" w:cs="Arial"/>
        </w:rPr>
        <w:t xml:space="preserve">Heureusement, deux espèces d’oiseaux nicheurs ont réapparu : la Gorgebleue et le Bruant </w:t>
      </w:r>
      <w:r w:rsidR="00840727">
        <w:rPr>
          <w:rFonts w:ascii="Arial" w:hAnsi="Arial" w:cs="Arial"/>
        </w:rPr>
        <w:t>zizi</w:t>
      </w:r>
      <w:r w:rsidRPr="00A73F0C">
        <w:rPr>
          <w:rFonts w:ascii="Arial" w:hAnsi="Arial" w:cs="Arial"/>
        </w:rPr>
        <w:t>. Ce dernier s'est réinstallé dans les friches viticoles de la vallée de la Moselle, qu'il avait quittées dans les années 1940.</w:t>
      </w:r>
    </w:p>
    <w:p w:rsidR="00A73F0C" w:rsidRPr="007006D8" w:rsidRDefault="00A73F0C" w:rsidP="00A73F0C">
      <w:pPr>
        <w:pStyle w:val="NormalWeb"/>
        <w:jc w:val="both"/>
        <w:rPr>
          <w:rStyle w:val="Strong"/>
          <w:rFonts w:ascii="Arial" w:hAnsi="Arial" w:cs="Arial"/>
          <w:b w:val="0"/>
          <w:u w:val="single"/>
        </w:rPr>
      </w:pPr>
      <w:r w:rsidRPr="007006D8">
        <w:rPr>
          <w:rStyle w:val="Strong"/>
          <w:rFonts w:ascii="Arial" w:hAnsi="Arial" w:cs="Arial"/>
          <w:b w:val="0"/>
          <w:u w:val="single"/>
        </w:rPr>
        <w:t>Catégorie 1 – « Population en danger critique » (CR) : 7 espèces (-2 ; +2)</w:t>
      </w:r>
    </w:p>
    <w:p w:rsidR="00A73F0C" w:rsidRPr="00A73F0C" w:rsidRDefault="00A73F0C" w:rsidP="00A73F0C">
      <w:pPr>
        <w:pStyle w:val="NormalWeb"/>
        <w:jc w:val="both"/>
        <w:rPr>
          <w:rFonts w:ascii="Arial" w:hAnsi="Arial" w:cs="Arial"/>
          <w:b/>
          <w:bCs/>
        </w:rPr>
      </w:pPr>
      <w:r w:rsidRPr="00A73F0C">
        <w:rPr>
          <w:rFonts w:ascii="Arial" w:hAnsi="Arial" w:cs="Arial"/>
        </w:rPr>
        <w:lastRenderedPageBreak/>
        <w:t>Cette catégorie regroupe les espèces dont les populations sont en danger critique d’extinction ou qui ont subi une réduction de plus de 50 % au cours des 25 dernières années. Le nombre de couples nicheurs est souvent inférieur à 20 au Luxembourg.</w:t>
      </w:r>
    </w:p>
    <w:p w:rsidR="00A73F0C" w:rsidRPr="00A73F0C" w:rsidRDefault="00A73F0C" w:rsidP="00A73F0C">
      <w:pPr>
        <w:pStyle w:val="NormalWeb"/>
        <w:jc w:val="both"/>
        <w:rPr>
          <w:rFonts w:ascii="Arial" w:hAnsi="Arial" w:cs="Arial"/>
        </w:rPr>
      </w:pPr>
      <w:r w:rsidRPr="00A73F0C">
        <w:rPr>
          <w:rFonts w:ascii="Arial" w:hAnsi="Arial" w:cs="Arial"/>
        </w:rPr>
        <w:t xml:space="preserve">Le </w:t>
      </w:r>
      <w:r w:rsidR="004D3CAF" w:rsidRPr="004D3CAF">
        <w:rPr>
          <w:rFonts w:ascii="Arial" w:hAnsi="Arial" w:cs="Arial"/>
        </w:rPr>
        <w:t xml:space="preserve">Locustelle </w:t>
      </w:r>
      <w:proofErr w:type="spellStart"/>
      <w:r w:rsidR="004D3CAF" w:rsidRPr="004D3CAF">
        <w:rPr>
          <w:rFonts w:ascii="Arial" w:hAnsi="Arial" w:cs="Arial"/>
        </w:rPr>
        <w:t>tachetée</w:t>
      </w:r>
      <w:proofErr w:type="spellEnd"/>
      <w:r w:rsidRPr="00A73F0C">
        <w:rPr>
          <w:rFonts w:ascii="Arial" w:hAnsi="Arial" w:cs="Arial"/>
        </w:rPr>
        <w:t>, autrefois fréquente dans les zones humides, a vu sa population chuter de plusieurs centaines de couples à seulement 10-20 aujourd’hui.</w:t>
      </w:r>
    </w:p>
    <w:p w:rsidR="00A73F0C" w:rsidRPr="00A73F0C" w:rsidRDefault="00A73F0C" w:rsidP="00A73F0C">
      <w:pPr>
        <w:pStyle w:val="NormalWeb"/>
        <w:jc w:val="both"/>
        <w:rPr>
          <w:rFonts w:ascii="Arial" w:hAnsi="Arial" w:cs="Arial"/>
        </w:rPr>
      </w:pPr>
      <w:r w:rsidRPr="00A73F0C">
        <w:rPr>
          <w:rFonts w:ascii="Arial" w:hAnsi="Arial" w:cs="Arial"/>
        </w:rPr>
        <w:t>Malgré des efforts de protection, la population de la Pie-grièche</w:t>
      </w:r>
      <w:r w:rsidR="004D3CAF">
        <w:rPr>
          <w:rFonts w:ascii="Arial" w:hAnsi="Arial" w:cs="Arial"/>
        </w:rPr>
        <w:t xml:space="preserve"> grise</w:t>
      </w:r>
      <w:r w:rsidRPr="00A73F0C">
        <w:rPr>
          <w:rFonts w:ascii="Arial" w:hAnsi="Arial" w:cs="Arial"/>
        </w:rPr>
        <w:t xml:space="preserve"> n’a pas pu être stabilisée. Il ne reste que </w:t>
      </w:r>
      <w:r w:rsidR="007006D8">
        <w:rPr>
          <w:rFonts w:ascii="Arial" w:hAnsi="Arial" w:cs="Arial"/>
        </w:rPr>
        <w:t>10</w:t>
      </w:r>
      <w:r w:rsidRPr="00A73F0C">
        <w:rPr>
          <w:rFonts w:ascii="Arial" w:hAnsi="Arial" w:cs="Arial"/>
        </w:rPr>
        <w:t xml:space="preserve"> à</w:t>
      </w:r>
      <w:r w:rsidR="007475C7">
        <w:rPr>
          <w:rFonts w:ascii="Arial" w:hAnsi="Arial" w:cs="Arial"/>
        </w:rPr>
        <w:t xml:space="preserve"> </w:t>
      </w:r>
      <w:r w:rsidR="007006D8">
        <w:rPr>
          <w:rFonts w:ascii="Arial" w:hAnsi="Arial" w:cs="Arial"/>
        </w:rPr>
        <w:t>12</w:t>
      </w:r>
      <w:r w:rsidRPr="00A73F0C">
        <w:rPr>
          <w:rFonts w:ascii="Arial" w:hAnsi="Arial" w:cs="Arial"/>
        </w:rPr>
        <w:t xml:space="preserve"> couples nicheurs, contre environ 100 en 2000.</w:t>
      </w:r>
    </w:p>
    <w:p w:rsidR="00A73F0C" w:rsidRPr="007006D8" w:rsidRDefault="00A73F0C" w:rsidP="00A73F0C">
      <w:pPr>
        <w:pStyle w:val="NormalWeb"/>
        <w:jc w:val="both"/>
        <w:rPr>
          <w:rStyle w:val="Strong"/>
          <w:rFonts w:ascii="Arial" w:hAnsi="Arial" w:cs="Arial"/>
          <w:b w:val="0"/>
          <w:u w:val="single"/>
        </w:rPr>
      </w:pPr>
      <w:r w:rsidRPr="007006D8">
        <w:rPr>
          <w:rStyle w:val="Strong"/>
          <w:rFonts w:ascii="Arial" w:hAnsi="Arial" w:cs="Arial"/>
          <w:b w:val="0"/>
          <w:u w:val="single"/>
        </w:rPr>
        <w:t>Catégorie 2 – « En danger » (EN) : 8 espèces (-2 ; +2)</w:t>
      </w:r>
    </w:p>
    <w:p w:rsidR="00A73F0C" w:rsidRPr="00A73F0C" w:rsidRDefault="00A73F0C" w:rsidP="00A73F0C">
      <w:pPr>
        <w:pStyle w:val="NormalWeb"/>
        <w:jc w:val="both"/>
        <w:rPr>
          <w:rFonts w:ascii="Arial" w:hAnsi="Arial" w:cs="Arial"/>
        </w:rPr>
      </w:pPr>
      <w:r w:rsidRPr="00A73F0C">
        <w:rPr>
          <w:rFonts w:ascii="Arial" w:hAnsi="Arial" w:cs="Arial"/>
        </w:rPr>
        <w:t>Les espèces ayant subi une réduction de plus de 50 % de leur population et comptant moins de 100 couples nicheurs au niveau national sont classées en danger.</w:t>
      </w:r>
    </w:p>
    <w:p w:rsidR="00A73F0C" w:rsidRPr="00A73F0C" w:rsidRDefault="00A73F0C" w:rsidP="00A73F0C">
      <w:pPr>
        <w:pStyle w:val="NormalWeb"/>
        <w:jc w:val="both"/>
        <w:rPr>
          <w:rFonts w:ascii="Arial" w:hAnsi="Arial" w:cs="Arial"/>
        </w:rPr>
      </w:pPr>
      <w:r w:rsidRPr="00A73F0C">
        <w:rPr>
          <w:rFonts w:ascii="Arial" w:hAnsi="Arial" w:cs="Arial"/>
        </w:rPr>
        <w:t>L</w:t>
      </w:r>
      <w:r w:rsidR="004D3CAF">
        <w:rPr>
          <w:rFonts w:ascii="Arial" w:hAnsi="Arial" w:cs="Arial"/>
        </w:rPr>
        <w:t>’</w:t>
      </w:r>
      <w:r w:rsidR="004D3CAF" w:rsidRPr="004D3CAF">
        <w:rPr>
          <w:rFonts w:ascii="Arial" w:hAnsi="Arial" w:cs="Arial"/>
        </w:rPr>
        <w:t>Effraie des clochers</w:t>
      </w:r>
      <w:r w:rsidRPr="00A73F0C">
        <w:rPr>
          <w:rFonts w:ascii="Arial" w:hAnsi="Arial" w:cs="Arial"/>
        </w:rPr>
        <w:t>, autrefois présente dans chaque village, a vu son habitat se réduire avec la disparition des granges et des clochers, ainsi que la banalisation des abords des villages. Sa population compte aujourd’hui seulement 40 à 60 couples.</w:t>
      </w:r>
    </w:p>
    <w:p w:rsidR="00A73F0C" w:rsidRPr="00A73F0C" w:rsidRDefault="00A73F0C" w:rsidP="00A73F0C">
      <w:pPr>
        <w:pStyle w:val="NormalWeb"/>
        <w:jc w:val="both"/>
        <w:rPr>
          <w:rFonts w:ascii="Arial" w:hAnsi="Arial" w:cs="Arial"/>
        </w:rPr>
      </w:pPr>
      <w:r w:rsidRPr="00A73F0C">
        <w:rPr>
          <w:rFonts w:ascii="Arial" w:hAnsi="Arial" w:cs="Arial"/>
        </w:rPr>
        <w:t>La situation du Moineau friquet est encore plus alarmante : il a pratiquement disparu du centre et du sud du pays, et sa population a fortement diminué dans le nord et l’est.</w:t>
      </w:r>
    </w:p>
    <w:p w:rsidR="00A73F0C" w:rsidRPr="007006D8" w:rsidRDefault="00A73F0C" w:rsidP="00A73F0C">
      <w:pPr>
        <w:pStyle w:val="NormalWeb"/>
        <w:jc w:val="both"/>
        <w:rPr>
          <w:rStyle w:val="Strong"/>
          <w:rFonts w:ascii="Arial" w:hAnsi="Arial" w:cs="Arial"/>
          <w:b w:val="0"/>
          <w:u w:val="single"/>
        </w:rPr>
      </w:pPr>
      <w:r w:rsidRPr="007006D8">
        <w:rPr>
          <w:rStyle w:val="Strong"/>
          <w:rFonts w:ascii="Arial" w:hAnsi="Arial" w:cs="Arial"/>
          <w:b w:val="0"/>
          <w:u w:val="single"/>
        </w:rPr>
        <w:t>Catégorie 3 – « Vulnérable » (VU) : 13 espèces (-3 ; +5)</w:t>
      </w:r>
    </w:p>
    <w:p w:rsidR="00A73F0C" w:rsidRPr="00A73F0C" w:rsidRDefault="00A73F0C" w:rsidP="00A73F0C">
      <w:pPr>
        <w:pStyle w:val="NormalWeb"/>
        <w:jc w:val="both"/>
        <w:rPr>
          <w:rFonts w:ascii="Arial" w:hAnsi="Arial" w:cs="Arial"/>
        </w:rPr>
      </w:pPr>
      <w:r w:rsidRPr="00A73F0C">
        <w:rPr>
          <w:rFonts w:ascii="Arial" w:hAnsi="Arial" w:cs="Arial"/>
        </w:rPr>
        <w:t>Sont classées vulnérables les espèces dont la population a diminué de plus de 50 %, mais avec encore plus de 100 couples nicheurs. Les espèces comptant moins de 100 couples et ayant connu une baisse d’au moins 20 % sont également incluses.</w:t>
      </w:r>
    </w:p>
    <w:p w:rsidR="00A73F0C" w:rsidRPr="00A73F0C" w:rsidRDefault="00A73F0C" w:rsidP="00A73F0C">
      <w:pPr>
        <w:pStyle w:val="NormalWeb"/>
        <w:jc w:val="both"/>
        <w:rPr>
          <w:rFonts w:ascii="Arial" w:hAnsi="Arial" w:cs="Arial"/>
        </w:rPr>
      </w:pPr>
      <w:r w:rsidRPr="00A73F0C">
        <w:rPr>
          <w:rFonts w:ascii="Arial" w:hAnsi="Arial" w:cs="Arial"/>
        </w:rPr>
        <w:t>Bien que certaines espèces, comme la Cigogne noire, le Grand-duc</w:t>
      </w:r>
      <w:r w:rsidR="004D3CAF">
        <w:rPr>
          <w:rFonts w:ascii="Arial" w:hAnsi="Arial" w:cs="Arial"/>
        </w:rPr>
        <w:t xml:space="preserve"> d’Europe</w:t>
      </w:r>
      <w:r w:rsidRPr="00A73F0C">
        <w:rPr>
          <w:rFonts w:ascii="Arial" w:hAnsi="Arial" w:cs="Arial"/>
        </w:rPr>
        <w:t xml:space="preserve"> et la Chevêche d’Athéna, montrent des signes de stabilisation grâce aux programmes de protection, cela ne signifie pas que leurs populations sont désormais sécurisées.</w:t>
      </w:r>
    </w:p>
    <w:p w:rsidR="00A73F0C" w:rsidRPr="00A73F0C" w:rsidRDefault="00A73F0C" w:rsidP="00A73F0C">
      <w:pPr>
        <w:pStyle w:val="NormalWeb"/>
        <w:jc w:val="both"/>
        <w:rPr>
          <w:rFonts w:ascii="Arial" w:hAnsi="Arial" w:cs="Arial"/>
        </w:rPr>
      </w:pPr>
      <w:r w:rsidRPr="00A73F0C">
        <w:rPr>
          <w:rFonts w:ascii="Arial" w:hAnsi="Arial" w:cs="Arial"/>
        </w:rPr>
        <w:t>Dans cette catégorie, certaines espèces voient leurs populations chuter, comme la Rousserolle effarvatte et le Bruant des roseaux, dont les populations étaient pourtant stables il y a quelques années. La réduction des zones humides et des prairies riches en insectes a également eu des répercussions.</w:t>
      </w:r>
    </w:p>
    <w:p w:rsidR="00A73F0C" w:rsidRPr="007006D8" w:rsidRDefault="00A73F0C" w:rsidP="00A73F0C">
      <w:pPr>
        <w:pStyle w:val="NormalWeb"/>
        <w:jc w:val="both"/>
        <w:rPr>
          <w:rStyle w:val="Strong"/>
          <w:rFonts w:ascii="Arial" w:hAnsi="Arial" w:cs="Arial"/>
          <w:b w:val="0"/>
          <w:u w:val="single"/>
        </w:rPr>
      </w:pPr>
      <w:r w:rsidRPr="007006D8">
        <w:rPr>
          <w:rStyle w:val="Strong"/>
          <w:rFonts w:ascii="Arial" w:hAnsi="Arial" w:cs="Arial"/>
          <w:b w:val="0"/>
          <w:u w:val="single"/>
        </w:rPr>
        <w:t xml:space="preserve">Catégorie </w:t>
      </w:r>
      <w:r w:rsidR="00FD4A6C">
        <w:rPr>
          <w:rStyle w:val="Strong"/>
          <w:rFonts w:ascii="Arial" w:hAnsi="Arial" w:cs="Arial"/>
          <w:b w:val="0"/>
          <w:u w:val="single"/>
        </w:rPr>
        <w:t>V (</w:t>
      </w:r>
      <w:r w:rsidR="004252B0">
        <w:rPr>
          <w:rStyle w:val="Strong"/>
          <w:rFonts w:ascii="Arial" w:hAnsi="Arial" w:cs="Arial"/>
          <w:b w:val="0"/>
          <w:u w:val="single"/>
        </w:rPr>
        <w:t>« </w:t>
      </w:r>
      <w:proofErr w:type="spellStart"/>
      <w:r w:rsidR="00FD4A6C">
        <w:rPr>
          <w:rStyle w:val="Strong"/>
          <w:rFonts w:ascii="Arial" w:hAnsi="Arial" w:cs="Arial"/>
          <w:b w:val="0"/>
          <w:u w:val="single"/>
        </w:rPr>
        <w:t>Vorwarnliste</w:t>
      </w:r>
      <w:proofErr w:type="spellEnd"/>
      <w:r w:rsidR="004252B0">
        <w:rPr>
          <w:rStyle w:val="Strong"/>
          <w:rFonts w:ascii="Arial" w:hAnsi="Arial" w:cs="Arial"/>
          <w:b w:val="0"/>
          <w:u w:val="single"/>
        </w:rPr>
        <w:t> »</w:t>
      </w:r>
      <w:r w:rsidR="00FD4A6C">
        <w:rPr>
          <w:rStyle w:val="Strong"/>
          <w:rFonts w:ascii="Arial" w:hAnsi="Arial" w:cs="Arial"/>
          <w:b w:val="0"/>
          <w:u w:val="single"/>
        </w:rPr>
        <w:t xml:space="preserve">) </w:t>
      </w:r>
      <w:r w:rsidRPr="007006D8">
        <w:rPr>
          <w:rStyle w:val="Strong"/>
          <w:rFonts w:ascii="Arial" w:hAnsi="Arial" w:cs="Arial"/>
          <w:b w:val="0"/>
          <w:u w:val="single"/>
        </w:rPr>
        <w:t xml:space="preserve"> – « Liste de préalerte » (NT) : 24 espèces (-6 ; +6)</w:t>
      </w:r>
    </w:p>
    <w:p w:rsidR="00A73F0C" w:rsidRPr="00A73F0C" w:rsidRDefault="00A73F0C" w:rsidP="00A73F0C">
      <w:pPr>
        <w:pStyle w:val="NormalWeb"/>
        <w:jc w:val="both"/>
        <w:rPr>
          <w:rFonts w:ascii="Arial" w:hAnsi="Arial" w:cs="Arial"/>
        </w:rPr>
      </w:pPr>
      <w:r w:rsidRPr="00A73F0C">
        <w:rPr>
          <w:rFonts w:ascii="Arial" w:hAnsi="Arial" w:cs="Arial"/>
        </w:rPr>
        <w:t>La liste de préalerte regroupe des espèces dont la population nicheuse a diminué de 20 % ou plus, mais qui comptent encore plus de 100 couples au Luxembourg. Les espèces rares avec une population stable de moins de 100 couples sont également incluses.</w:t>
      </w:r>
    </w:p>
    <w:p w:rsidR="00A73F0C" w:rsidRPr="00A73F0C" w:rsidRDefault="00A73F0C" w:rsidP="00A73F0C">
      <w:pPr>
        <w:pStyle w:val="NormalWeb"/>
        <w:jc w:val="both"/>
        <w:rPr>
          <w:rFonts w:ascii="Arial" w:hAnsi="Arial" w:cs="Arial"/>
        </w:rPr>
      </w:pPr>
      <w:r w:rsidRPr="00A73F0C">
        <w:rPr>
          <w:rFonts w:ascii="Arial" w:hAnsi="Arial" w:cs="Arial"/>
        </w:rPr>
        <w:t xml:space="preserve">La Mésange huppée, la Mésange noire, ainsi que le Roitelet triple-bandeau et le Roitelet </w:t>
      </w:r>
      <w:r w:rsidR="00B42AF1">
        <w:rPr>
          <w:rFonts w:ascii="Arial" w:hAnsi="Arial" w:cs="Arial"/>
        </w:rPr>
        <w:t xml:space="preserve">huppé </w:t>
      </w:r>
      <w:r w:rsidRPr="00A73F0C">
        <w:rPr>
          <w:rFonts w:ascii="Arial" w:hAnsi="Arial" w:cs="Arial"/>
        </w:rPr>
        <w:t>sont récemment inscrits sur cette liste, car ils souffriront fortement de la disparition des forêts d’épicéas dans les prochaines années.</w:t>
      </w:r>
    </w:p>
    <w:p w:rsidR="000F4B8C" w:rsidRPr="00A73F0C" w:rsidRDefault="000F4B8C">
      <w:pPr>
        <w:spacing w:before="0" w:after="0"/>
        <w:jc w:val="both"/>
        <w:rPr>
          <w:rFonts w:ascii="Arial" w:eastAsia="Arial" w:hAnsi="Arial" w:cs="Arial"/>
          <w:sz w:val="24"/>
          <w:szCs w:val="24"/>
          <w:lang w:val="fr-LU"/>
        </w:rPr>
      </w:pPr>
    </w:p>
    <w:p w:rsidR="000F4B8C" w:rsidRPr="00A73F0C" w:rsidRDefault="000F4B8C">
      <w:pPr>
        <w:spacing w:before="0" w:after="0"/>
        <w:jc w:val="both"/>
        <w:rPr>
          <w:rFonts w:ascii="Arial" w:eastAsia="Arial" w:hAnsi="Arial" w:cs="Arial"/>
          <w:sz w:val="24"/>
          <w:szCs w:val="24"/>
          <w:lang w:val="fr-FR"/>
        </w:rPr>
      </w:pPr>
    </w:p>
    <w:p w:rsidR="000F4B8C" w:rsidRDefault="00FF5091">
      <w:pPr>
        <w:spacing w:before="0" w:after="0"/>
        <w:jc w:val="both"/>
        <w:rPr>
          <w:rFonts w:ascii="Arial" w:eastAsia="Arial" w:hAnsi="Arial" w:cs="Arial"/>
          <w:sz w:val="24"/>
          <w:szCs w:val="24"/>
        </w:rPr>
      </w:pPr>
      <w:r>
        <w:rPr>
          <w:rFonts w:ascii="Arial" w:eastAsia="Arial" w:hAnsi="Arial" w:cs="Arial"/>
          <w:noProof/>
          <w:sz w:val="24"/>
          <w:szCs w:val="24"/>
        </w:rPr>
        <w:lastRenderedPageBreak/>
        <w:drawing>
          <wp:inline distT="114300" distB="114300" distL="114300" distR="114300">
            <wp:extent cx="4581525" cy="27527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581525" cy="2752725"/>
                    </a:xfrm>
                    <a:prstGeom prst="rect">
                      <a:avLst/>
                    </a:prstGeom>
                    <a:ln/>
                  </pic:spPr>
                </pic:pic>
              </a:graphicData>
            </a:graphic>
          </wp:inline>
        </w:drawing>
      </w:r>
    </w:p>
    <w:p w:rsidR="000F4B8C" w:rsidRDefault="000F4B8C">
      <w:pPr>
        <w:spacing w:before="0" w:after="0"/>
        <w:jc w:val="both"/>
        <w:rPr>
          <w:rFonts w:ascii="Arial" w:eastAsia="Arial" w:hAnsi="Arial" w:cs="Arial"/>
          <w:sz w:val="24"/>
          <w:szCs w:val="24"/>
        </w:rPr>
      </w:pPr>
    </w:p>
    <w:p w:rsidR="000F4B8C" w:rsidRDefault="000F4B8C">
      <w:pPr>
        <w:spacing w:before="0" w:after="0"/>
        <w:jc w:val="both"/>
        <w:rPr>
          <w:rFonts w:ascii="Arial" w:eastAsia="Arial" w:hAnsi="Arial" w:cs="Arial"/>
          <w:sz w:val="24"/>
          <w:szCs w:val="24"/>
        </w:rPr>
      </w:pPr>
    </w:p>
    <w:p w:rsidR="000F4B8C" w:rsidRDefault="00FF5091">
      <w:pPr>
        <w:spacing w:before="0" w:after="0"/>
        <w:jc w:val="both"/>
        <w:rPr>
          <w:rFonts w:ascii="Arial" w:eastAsia="Arial" w:hAnsi="Arial" w:cs="Arial"/>
          <w:sz w:val="24"/>
          <w:szCs w:val="24"/>
        </w:rPr>
      </w:pPr>
      <w:r>
        <w:rPr>
          <w:rFonts w:ascii="Arial" w:eastAsia="Arial" w:hAnsi="Arial" w:cs="Arial"/>
          <w:noProof/>
          <w:sz w:val="24"/>
          <w:szCs w:val="24"/>
        </w:rPr>
        <w:drawing>
          <wp:inline distT="114300" distB="114300" distL="114300" distR="114300">
            <wp:extent cx="4581525" cy="275272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4581525" cy="2752725"/>
                    </a:xfrm>
                    <a:prstGeom prst="rect">
                      <a:avLst/>
                    </a:prstGeom>
                    <a:ln/>
                  </pic:spPr>
                </pic:pic>
              </a:graphicData>
            </a:graphic>
          </wp:inline>
        </w:drawing>
      </w:r>
    </w:p>
    <w:p w:rsidR="000F4B8C" w:rsidRDefault="000F4B8C">
      <w:pPr>
        <w:spacing w:before="0" w:after="0"/>
        <w:jc w:val="both"/>
        <w:rPr>
          <w:rFonts w:ascii="Arial" w:eastAsia="Arial" w:hAnsi="Arial" w:cs="Arial"/>
          <w:i/>
          <w:sz w:val="24"/>
          <w:szCs w:val="24"/>
        </w:rPr>
      </w:pPr>
    </w:p>
    <w:p w:rsidR="00A73F0C" w:rsidRPr="00A73F0C" w:rsidRDefault="00A73F0C" w:rsidP="00A73F0C">
      <w:pPr>
        <w:pStyle w:val="Heading4"/>
        <w:jc w:val="both"/>
        <w:rPr>
          <w:rFonts w:ascii="Arial" w:hAnsi="Arial" w:cs="Arial"/>
          <w:lang w:val="fr-FR" w:eastAsia="en-US"/>
        </w:rPr>
      </w:pPr>
      <w:r w:rsidRPr="00A73F0C">
        <w:rPr>
          <w:rFonts w:ascii="Arial" w:hAnsi="Arial" w:cs="Arial"/>
          <w:lang w:val="fr-FR"/>
        </w:rPr>
        <w:t>Liste Rouge : une évaluation selon des critères internationaux et scientifiques</w:t>
      </w:r>
    </w:p>
    <w:p w:rsidR="00A73F0C" w:rsidRPr="00A73F0C" w:rsidRDefault="00A73F0C" w:rsidP="00A73F0C">
      <w:pPr>
        <w:pStyle w:val="NormalWeb"/>
        <w:jc w:val="both"/>
        <w:rPr>
          <w:rFonts w:ascii="Arial" w:hAnsi="Arial" w:cs="Arial"/>
        </w:rPr>
      </w:pPr>
      <w:r w:rsidRPr="00A73F0C">
        <w:rPr>
          <w:rFonts w:ascii="Arial" w:hAnsi="Arial" w:cs="Arial"/>
        </w:rPr>
        <w:t>Les Listes Rouges reflètent l’état de notre environnement : elles classent les espèces animales et végétales selon leur état de conservation. Ces listes permettent de mettre en lumière les espèces menacées et en voie de disparition. L’Union Internationale pour la Conservation de la Nature (UICN) a mis en place un schéma de critères garantissant que les Listes Rouges soient basées sur des données scientifiques, permettant aux décideurs de mettre en place des plans de protection.</w:t>
      </w:r>
    </w:p>
    <w:p w:rsidR="00A73F0C" w:rsidRPr="00A73F0C" w:rsidRDefault="00A73F0C" w:rsidP="00A73F0C">
      <w:pPr>
        <w:pStyle w:val="NormalWeb"/>
        <w:jc w:val="both"/>
        <w:rPr>
          <w:rFonts w:ascii="Arial" w:hAnsi="Arial" w:cs="Arial"/>
        </w:rPr>
      </w:pPr>
      <w:r w:rsidRPr="00A73F0C">
        <w:rPr>
          <w:rFonts w:ascii="Arial" w:hAnsi="Arial" w:cs="Arial"/>
        </w:rPr>
        <w:t xml:space="preserve">Les données pour le Luxembourg proviennent de la </w:t>
      </w:r>
      <w:r w:rsidRPr="00A73F0C">
        <w:rPr>
          <w:rStyle w:val="Emphasis"/>
          <w:rFonts w:ascii="Arial" w:hAnsi="Arial" w:cs="Arial"/>
        </w:rPr>
        <w:t>Centrale Ornithologique Luxembourg</w:t>
      </w:r>
      <w:r w:rsidRPr="00A73F0C">
        <w:rPr>
          <w:rFonts w:ascii="Arial" w:hAnsi="Arial" w:cs="Arial"/>
        </w:rPr>
        <w:t xml:space="preserve"> (</w:t>
      </w:r>
      <w:r w:rsidRPr="00A73F0C">
        <w:rPr>
          <w:rStyle w:val="Emphasis"/>
          <w:rFonts w:ascii="Arial" w:hAnsi="Arial" w:cs="Arial"/>
        </w:rPr>
        <w:t>COL</w:t>
      </w:r>
      <w:r w:rsidRPr="00A73F0C">
        <w:rPr>
          <w:rFonts w:ascii="Arial" w:hAnsi="Arial" w:cs="Arial"/>
        </w:rPr>
        <w:t>) et ont été recueillies dans le cadre de programmes de suivi et d’études spécifiques.</w:t>
      </w:r>
    </w:p>
    <w:p w:rsidR="00A73F0C" w:rsidRPr="00A73F0C" w:rsidRDefault="00A73F0C" w:rsidP="00A73F0C">
      <w:pPr>
        <w:pStyle w:val="Heading4"/>
        <w:jc w:val="both"/>
        <w:rPr>
          <w:rFonts w:ascii="Arial" w:hAnsi="Arial" w:cs="Arial"/>
          <w:lang w:val="fr-FR"/>
        </w:rPr>
      </w:pPr>
      <w:r w:rsidRPr="00A73F0C">
        <w:rPr>
          <w:rFonts w:ascii="Arial" w:hAnsi="Arial" w:cs="Arial"/>
          <w:lang w:val="fr-FR"/>
        </w:rPr>
        <w:t>Conférence publique sur la Liste Rouge des Oiseaux Nicheurs du Luxembourg</w:t>
      </w:r>
    </w:p>
    <w:p w:rsidR="00A73F0C" w:rsidRPr="00A73F0C" w:rsidRDefault="00A73F0C" w:rsidP="00A73F0C">
      <w:pPr>
        <w:pStyle w:val="NormalWeb"/>
        <w:jc w:val="both"/>
        <w:rPr>
          <w:rFonts w:ascii="Arial" w:hAnsi="Arial" w:cs="Arial"/>
        </w:rPr>
      </w:pPr>
      <w:r w:rsidRPr="00A73F0C">
        <w:rPr>
          <w:rFonts w:ascii="Arial" w:hAnsi="Arial" w:cs="Arial"/>
        </w:rPr>
        <w:t xml:space="preserve">Le mercredi 23 octobre à 19h, une conférence publique sur la nouvelle Liste Rouge des Oiseaux Nicheurs du Luxembourg se tiendra à la </w:t>
      </w:r>
      <w:proofErr w:type="spellStart"/>
      <w:r w:rsidRPr="00A73F0C">
        <w:rPr>
          <w:rStyle w:val="Emphasis"/>
          <w:rFonts w:ascii="Arial" w:hAnsi="Arial" w:cs="Arial"/>
        </w:rPr>
        <w:t>Haus</w:t>
      </w:r>
      <w:proofErr w:type="spellEnd"/>
      <w:r w:rsidRPr="00A73F0C">
        <w:rPr>
          <w:rStyle w:val="Emphasis"/>
          <w:rFonts w:ascii="Arial" w:hAnsi="Arial" w:cs="Arial"/>
        </w:rPr>
        <w:t xml:space="preserve"> </w:t>
      </w:r>
      <w:proofErr w:type="spellStart"/>
      <w:r w:rsidRPr="00A73F0C">
        <w:rPr>
          <w:rStyle w:val="Emphasis"/>
          <w:rFonts w:ascii="Arial" w:hAnsi="Arial" w:cs="Arial"/>
        </w:rPr>
        <w:t>vun</w:t>
      </w:r>
      <w:proofErr w:type="spellEnd"/>
      <w:r w:rsidRPr="00A73F0C">
        <w:rPr>
          <w:rStyle w:val="Emphasis"/>
          <w:rFonts w:ascii="Arial" w:hAnsi="Arial" w:cs="Arial"/>
        </w:rPr>
        <w:t xml:space="preserve"> der </w:t>
      </w:r>
      <w:proofErr w:type="spellStart"/>
      <w:r w:rsidRPr="00A73F0C">
        <w:rPr>
          <w:rStyle w:val="Emphasis"/>
          <w:rFonts w:ascii="Arial" w:hAnsi="Arial" w:cs="Arial"/>
        </w:rPr>
        <w:t>Natur</w:t>
      </w:r>
      <w:proofErr w:type="spellEnd"/>
      <w:r w:rsidRPr="00A73F0C">
        <w:rPr>
          <w:rFonts w:ascii="Arial" w:hAnsi="Arial" w:cs="Arial"/>
        </w:rPr>
        <w:t xml:space="preserve"> à </w:t>
      </w:r>
      <w:proofErr w:type="spellStart"/>
      <w:r w:rsidRPr="00A73F0C">
        <w:rPr>
          <w:rFonts w:ascii="Arial" w:hAnsi="Arial" w:cs="Arial"/>
        </w:rPr>
        <w:t>Kockelscheuer</w:t>
      </w:r>
      <w:proofErr w:type="spellEnd"/>
      <w:r w:rsidRPr="00A73F0C">
        <w:rPr>
          <w:rFonts w:ascii="Arial" w:hAnsi="Arial" w:cs="Arial"/>
        </w:rPr>
        <w:t xml:space="preserve">. Patric </w:t>
      </w:r>
      <w:proofErr w:type="spellStart"/>
      <w:r w:rsidRPr="00A73F0C">
        <w:rPr>
          <w:rFonts w:ascii="Arial" w:hAnsi="Arial" w:cs="Arial"/>
        </w:rPr>
        <w:t>Lorgé</w:t>
      </w:r>
      <w:proofErr w:type="spellEnd"/>
      <w:r w:rsidRPr="00A73F0C">
        <w:rPr>
          <w:rFonts w:ascii="Arial" w:hAnsi="Arial" w:cs="Arial"/>
        </w:rPr>
        <w:t xml:space="preserve">, ornithologue à </w:t>
      </w:r>
      <w:proofErr w:type="spellStart"/>
      <w:r w:rsidRPr="00A73F0C">
        <w:rPr>
          <w:rStyle w:val="Emphasis"/>
          <w:rFonts w:ascii="Arial" w:hAnsi="Arial" w:cs="Arial"/>
        </w:rPr>
        <w:t>natur&amp;ëmwelt</w:t>
      </w:r>
      <w:proofErr w:type="spellEnd"/>
      <w:r w:rsidRPr="00A73F0C">
        <w:rPr>
          <w:rFonts w:ascii="Arial" w:hAnsi="Arial" w:cs="Arial"/>
        </w:rPr>
        <w:t xml:space="preserve">, y présentera les derniers développements, les </w:t>
      </w:r>
      <w:r w:rsidRPr="00A73F0C">
        <w:rPr>
          <w:rFonts w:ascii="Arial" w:hAnsi="Arial" w:cs="Arial"/>
        </w:rPr>
        <w:lastRenderedPageBreak/>
        <w:t xml:space="preserve">causes et les demandes adressées aux politiques. L’entrée est libre. Il est recommandé d’utiliser les transports en commun ou le P&amp;R de </w:t>
      </w:r>
      <w:proofErr w:type="spellStart"/>
      <w:r w:rsidRPr="00A73F0C">
        <w:rPr>
          <w:rFonts w:ascii="Arial" w:hAnsi="Arial" w:cs="Arial"/>
        </w:rPr>
        <w:t>Kockelscheuer</w:t>
      </w:r>
      <w:proofErr w:type="spellEnd"/>
      <w:r w:rsidRPr="00A73F0C">
        <w:rPr>
          <w:rFonts w:ascii="Arial" w:hAnsi="Arial" w:cs="Arial"/>
        </w:rPr>
        <w:t>.</w:t>
      </w:r>
    </w:p>
    <w:p w:rsidR="00A73F0C" w:rsidRDefault="00A73F0C" w:rsidP="00A73F0C">
      <w:pPr>
        <w:spacing w:before="100" w:beforeAutospacing="1" w:after="100" w:afterAutospacing="1"/>
        <w:rPr>
          <w:rFonts w:ascii="Arial" w:eastAsia="Arial" w:hAnsi="Arial" w:cs="Arial"/>
          <w:sz w:val="24"/>
          <w:szCs w:val="24"/>
          <w:lang w:val="fr-LU"/>
        </w:rPr>
      </w:pPr>
    </w:p>
    <w:p w:rsidR="00A73F0C" w:rsidRPr="00A73F0C" w:rsidRDefault="00A73F0C" w:rsidP="00A73F0C">
      <w:pPr>
        <w:spacing w:before="100" w:beforeAutospacing="1" w:after="100" w:afterAutospacing="1"/>
        <w:rPr>
          <w:rFonts w:ascii="Arial" w:hAnsi="Arial" w:cs="Arial"/>
          <w:sz w:val="24"/>
          <w:szCs w:val="24"/>
          <w:u w:val="single"/>
          <w:lang w:val="en-US" w:eastAsia="en-US"/>
        </w:rPr>
      </w:pPr>
      <w:proofErr w:type="spellStart"/>
      <w:r w:rsidRPr="00A73F0C">
        <w:rPr>
          <w:rFonts w:ascii="Arial" w:hAnsi="Arial" w:cs="Arial"/>
          <w:b/>
          <w:bCs/>
          <w:sz w:val="24"/>
          <w:szCs w:val="24"/>
          <w:u w:val="single"/>
          <w:lang w:val="en-US" w:eastAsia="en-US"/>
        </w:rPr>
        <w:t>Annexe</w:t>
      </w:r>
      <w:proofErr w:type="spellEnd"/>
      <w:r w:rsidRPr="00A73F0C">
        <w:rPr>
          <w:rFonts w:ascii="Arial" w:hAnsi="Arial" w:cs="Arial"/>
          <w:b/>
          <w:bCs/>
          <w:sz w:val="24"/>
          <w:szCs w:val="24"/>
          <w:u w:val="single"/>
          <w:lang w:val="en-US" w:eastAsia="en-US"/>
        </w:rPr>
        <w:t xml:space="preserve"> :</w:t>
      </w:r>
    </w:p>
    <w:p w:rsidR="00A73F0C" w:rsidRPr="00A73F0C" w:rsidRDefault="00A73F0C" w:rsidP="00A73F0C">
      <w:pPr>
        <w:numPr>
          <w:ilvl w:val="0"/>
          <w:numId w:val="4"/>
        </w:numPr>
        <w:spacing w:before="100" w:beforeAutospacing="1" w:after="100" w:afterAutospacing="1"/>
        <w:rPr>
          <w:rFonts w:ascii="Arial" w:hAnsi="Arial" w:cs="Arial"/>
          <w:sz w:val="24"/>
          <w:szCs w:val="24"/>
          <w:lang w:val="fr-FR" w:eastAsia="en-US"/>
        </w:rPr>
      </w:pPr>
      <w:r w:rsidRPr="00A73F0C">
        <w:rPr>
          <w:rFonts w:ascii="Arial" w:hAnsi="Arial" w:cs="Arial"/>
          <w:sz w:val="24"/>
          <w:szCs w:val="24"/>
          <w:lang w:val="fr-FR" w:eastAsia="en-US"/>
        </w:rPr>
        <w:t>Catégories complètes de la Liste Rouge des Oiseaux Nicheurs du Luxembourg 2024</w:t>
      </w:r>
    </w:p>
    <w:p w:rsidR="00A73F0C" w:rsidRPr="00A73F0C" w:rsidRDefault="00A73F0C" w:rsidP="00A73F0C">
      <w:pPr>
        <w:numPr>
          <w:ilvl w:val="0"/>
          <w:numId w:val="4"/>
        </w:numPr>
        <w:spacing w:before="100" w:beforeAutospacing="1" w:after="100" w:afterAutospacing="1"/>
        <w:rPr>
          <w:rFonts w:ascii="Arial" w:hAnsi="Arial" w:cs="Arial"/>
          <w:sz w:val="24"/>
          <w:szCs w:val="24"/>
          <w:lang w:val="en-US" w:eastAsia="en-US"/>
        </w:rPr>
      </w:pPr>
      <w:proofErr w:type="spellStart"/>
      <w:r w:rsidRPr="00A73F0C">
        <w:rPr>
          <w:rFonts w:ascii="Arial" w:hAnsi="Arial" w:cs="Arial"/>
          <w:sz w:val="24"/>
          <w:szCs w:val="24"/>
          <w:lang w:val="en-US" w:eastAsia="en-US"/>
        </w:rPr>
        <w:t>Légendes</w:t>
      </w:r>
      <w:proofErr w:type="spellEnd"/>
      <w:r w:rsidRPr="00A73F0C">
        <w:rPr>
          <w:rFonts w:ascii="Arial" w:hAnsi="Arial" w:cs="Arial"/>
          <w:sz w:val="24"/>
          <w:szCs w:val="24"/>
          <w:lang w:val="en-US" w:eastAsia="en-US"/>
        </w:rPr>
        <w:t xml:space="preserve"> des photos :</w:t>
      </w:r>
    </w:p>
    <w:p w:rsidR="00A73F0C" w:rsidRPr="00A73F0C" w:rsidRDefault="00A73F0C" w:rsidP="00A73F0C">
      <w:pPr>
        <w:numPr>
          <w:ilvl w:val="1"/>
          <w:numId w:val="4"/>
        </w:numPr>
        <w:spacing w:before="100" w:beforeAutospacing="1" w:after="100" w:afterAutospacing="1"/>
        <w:rPr>
          <w:rFonts w:ascii="Arial" w:hAnsi="Arial" w:cs="Arial"/>
          <w:sz w:val="24"/>
          <w:szCs w:val="24"/>
          <w:lang w:val="fr-FR" w:eastAsia="en-US"/>
        </w:rPr>
      </w:pPr>
      <w:r w:rsidRPr="00A73F0C">
        <w:rPr>
          <w:rFonts w:ascii="Arial" w:hAnsi="Arial" w:cs="Arial"/>
          <w:sz w:val="24"/>
          <w:szCs w:val="24"/>
          <w:lang w:val="fr-FR" w:eastAsia="en-US"/>
        </w:rPr>
        <w:t xml:space="preserve">Les populations nicheuses du Râle des genêts sont fortement menacées en Europe ; au Luxembourg, il a disparu en tant qu'oiseau nicheur (Photo © Patric </w:t>
      </w:r>
      <w:proofErr w:type="spellStart"/>
      <w:r w:rsidRPr="00A73F0C">
        <w:rPr>
          <w:rFonts w:ascii="Arial" w:hAnsi="Arial" w:cs="Arial"/>
          <w:sz w:val="24"/>
          <w:szCs w:val="24"/>
          <w:lang w:val="fr-FR" w:eastAsia="en-US"/>
        </w:rPr>
        <w:t>Lorgé</w:t>
      </w:r>
      <w:proofErr w:type="spellEnd"/>
      <w:r w:rsidRPr="00A73F0C">
        <w:rPr>
          <w:rFonts w:ascii="Arial" w:hAnsi="Arial" w:cs="Arial"/>
          <w:sz w:val="24"/>
          <w:szCs w:val="24"/>
          <w:lang w:val="fr-FR" w:eastAsia="en-US"/>
        </w:rPr>
        <w:t>).</w:t>
      </w:r>
    </w:p>
    <w:p w:rsidR="00A73F0C" w:rsidRPr="00A73F0C" w:rsidRDefault="00A73F0C" w:rsidP="00A73F0C">
      <w:pPr>
        <w:numPr>
          <w:ilvl w:val="1"/>
          <w:numId w:val="4"/>
        </w:numPr>
        <w:spacing w:before="100" w:beforeAutospacing="1" w:after="100" w:afterAutospacing="1"/>
        <w:rPr>
          <w:rFonts w:ascii="Arial" w:hAnsi="Arial" w:cs="Arial"/>
          <w:sz w:val="24"/>
          <w:szCs w:val="24"/>
          <w:lang w:val="fr-FR" w:eastAsia="en-US"/>
        </w:rPr>
      </w:pPr>
      <w:r w:rsidRPr="00A73F0C">
        <w:rPr>
          <w:rFonts w:ascii="Arial" w:hAnsi="Arial" w:cs="Arial"/>
          <w:sz w:val="24"/>
          <w:szCs w:val="24"/>
          <w:lang w:val="fr-FR" w:eastAsia="en-US"/>
        </w:rPr>
        <w:t xml:space="preserve">Le Moineau friquet était autrefois une espèce très répandue au Luxembourg ; aujourd'hui, on ne trouve des populations plus importantes que dans le nord du pays (Photo © Raymond </w:t>
      </w:r>
      <w:proofErr w:type="spellStart"/>
      <w:r w:rsidRPr="00A73F0C">
        <w:rPr>
          <w:rFonts w:ascii="Arial" w:hAnsi="Arial" w:cs="Arial"/>
          <w:sz w:val="24"/>
          <w:szCs w:val="24"/>
          <w:lang w:val="fr-FR" w:eastAsia="en-US"/>
        </w:rPr>
        <w:t>Gloden</w:t>
      </w:r>
      <w:proofErr w:type="spellEnd"/>
      <w:r w:rsidRPr="00A73F0C">
        <w:rPr>
          <w:rFonts w:ascii="Arial" w:hAnsi="Arial" w:cs="Arial"/>
          <w:sz w:val="24"/>
          <w:szCs w:val="24"/>
          <w:lang w:val="fr-FR" w:eastAsia="en-US"/>
        </w:rPr>
        <w:t>).</w:t>
      </w:r>
    </w:p>
    <w:p w:rsidR="00A73F0C" w:rsidRPr="00A73F0C" w:rsidRDefault="00A73F0C" w:rsidP="00A73F0C">
      <w:pPr>
        <w:numPr>
          <w:ilvl w:val="1"/>
          <w:numId w:val="4"/>
        </w:numPr>
        <w:spacing w:before="100" w:beforeAutospacing="1" w:after="100" w:afterAutospacing="1"/>
        <w:rPr>
          <w:rFonts w:ascii="Arial" w:hAnsi="Arial" w:cs="Arial"/>
          <w:sz w:val="24"/>
          <w:szCs w:val="24"/>
          <w:lang w:val="fr-FR" w:eastAsia="en-US"/>
        </w:rPr>
      </w:pPr>
      <w:r w:rsidRPr="00A73F0C">
        <w:rPr>
          <w:rFonts w:ascii="Arial" w:hAnsi="Arial" w:cs="Arial"/>
          <w:sz w:val="24"/>
          <w:szCs w:val="24"/>
          <w:lang w:val="fr-FR" w:eastAsia="en-US"/>
        </w:rPr>
        <w:t xml:space="preserve">L'Alouette lulu habite des biotopes arides dans les anciennes zones d'exploitation minière : grâce à un programme de protection ciblé, sa population s'est rétablie (Photo © Patric </w:t>
      </w:r>
      <w:proofErr w:type="spellStart"/>
      <w:r w:rsidRPr="00A73F0C">
        <w:rPr>
          <w:rFonts w:ascii="Arial" w:hAnsi="Arial" w:cs="Arial"/>
          <w:sz w:val="24"/>
          <w:szCs w:val="24"/>
          <w:lang w:val="fr-FR" w:eastAsia="en-US"/>
        </w:rPr>
        <w:t>Lorgé</w:t>
      </w:r>
      <w:proofErr w:type="spellEnd"/>
      <w:r w:rsidRPr="00A73F0C">
        <w:rPr>
          <w:rFonts w:ascii="Arial" w:hAnsi="Arial" w:cs="Arial"/>
          <w:sz w:val="24"/>
          <w:szCs w:val="24"/>
          <w:lang w:val="fr-FR" w:eastAsia="en-US"/>
        </w:rPr>
        <w:t>).</w:t>
      </w:r>
    </w:p>
    <w:p w:rsidR="000F4B8C" w:rsidRPr="00A73F0C" w:rsidRDefault="00A73F0C" w:rsidP="00A73F0C">
      <w:pPr>
        <w:numPr>
          <w:ilvl w:val="1"/>
          <w:numId w:val="4"/>
        </w:numPr>
        <w:spacing w:before="100" w:beforeAutospacing="1" w:after="100" w:afterAutospacing="1"/>
        <w:rPr>
          <w:rFonts w:ascii="Arial" w:hAnsi="Arial" w:cs="Arial"/>
          <w:sz w:val="24"/>
          <w:szCs w:val="24"/>
          <w:lang w:val="fr-FR" w:eastAsia="en-US"/>
        </w:rPr>
      </w:pPr>
      <w:r w:rsidRPr="00A73F0C">
        <w:rPr>
          <w:rFonts w:ascii="Arial" w:hAnsi="Arial" w:cs="Arial"/>
          <w:sz w:val="24"/>
          <w:szCs w:val="24"/>
          <w:lang w:val="fr-FR" w:eastAsia="en-US"/>
        </w:rPr>
        <w:t xml:space="preserve">Le Faucon pèlerin niche à nouveau au Luxembourg depuis la fin des années 1990 : ses sites de nidification sont protégés (Photo © Raymond </w:t>
      </w:r>
      <w:proofErr w:type="spellStart"/>
      <w:r w:rsidRPr="00A73F0C">
        <w:rPr>
          <w:rFonts w:ascii="Arial" w:hAnsi="Arial" w:cs="Arial"/>
          <w:sz w:val="24"/>
          <w:szCs w:val="24"/>
          <w:lang w:val="fr-FR" w:eastAsia="en-US"/>
        </w:rPr>
        <w:t>Gloden</w:t>
      </w:r>
      <w:proofErr w:type="spellEnd"/>
      <w:r w:rsidRPr="00A73F0C">
        <w:rPr>
          <w:rFonts w:ascii="Arial" w:hAnsi="Arial" w:cs="Arial"/>
          <w:sz w:val="24"/>
          <w:szCs w:val="24"/>
          <w:lang w:val="fr-FR" w:eastAsia="en-US"/>
        </w:rPr>
        <w:t>).</w:t>
      </w:r>
    </w:p>
    <w:p w:rsidR="000F4B8C" w:rsidRPr="007006D8" w:rsidRDefault="00C0079F">
      <w:pPr>
        <w:spacing w:before="0" w:after="0"/>
        <w:jc w:val="both"/>
        <w:rPr>
          <w:rFonts w:ascii="Arial" w:eastAsia="Arial" w:hAnsi="Arial" w:cs="Arial"/>
          <w:b/>
          <w:bCs/>
          <w:sz w:val="24"/>
          <w:szCs w:val="24"/>
          <w:u w:val="single"/>
          <w:lang w:val="en-US"/>
        </w:rPr>
      </w:pPr>
      <w:r w:rsidRPr="007006D8">
        <w:rPr>
          <w:rFonts w:ascii="Arial" w:eastAsia="Arial" w:hAnsi="Arial" w:cs="Arial"/>
          <w:b/>
          <w:bCs/>
          <w:sz w:val="24"/>
          <w:szCs w:val="24"/>
          <w:u w:val="single"/>
          <w:lang w:val="en-US"/>
        </w:rPr>
        <w:t>C</w:t>
      </w:r>
      <w:r w:rsidR="00FF5091" w:rsidRPr="007006D8">
        <w:rPr>
          <w:rFonts w:ascii="Arial" w:eastAsia="Arial" w:hAnsi="Arial" w:cs="Arial"/>
          <w:b/>
          <w:bCs/>
          <w:sz w:val="24"/>
          <w:szCs w:val="24"/>
          <w:u w:val="single"/>
          <w:lang w:val="en-US"/>
        </w:rPr>
        <w:t>onta</w:t>
      </w:r>
      <w:r w:rsidR="00EE47A5" w:rsidRPr="007006D8">
        <w:rPr>
          <w:rFonts w:ascii="Arial" w:eastAsia="Arial" w:hAnsi="Arial" w:cs="Arial"/>
          <w:b/>
          <w:bCs/>
          <w:sz w:val="24"/>
          <w:szCs w:val="24"/>
          <w:u w:val="single"/>
          <w:lang w:val="en-US"/>
        </w:rPr>
        <w:t>ct</w:t>
      </w:r>
      <w:r w:rsidR="00FF5091" w:rsidRPr="007006D8">
        <w:rPr>
          <w:rFonts w:ascii="Arial" w:eastAsia="Arial" w:hAnsi="Arial" w:cs="Arial"/>
          <w:b/>
          <w:bCs/>
          <w:sz w:val="24"/>
          <w:szCs w:val="24"/>
          <w:u w:val="single"/>
          <w:lang w:val="en-US"/>
        </w:rPr>
        <w:t>:</w:t>
      </w:r>
    </w:p>
    <w:p w:rsidR="000F4B8C" w:rsidRPr="007006D8" w:rsidRDefault="000F4B8C">
      <w:pPr>
        <w:spacing w:before="0" w:after="0"/>
        <w:jc w:val="both"/>
        <w:rPr>
          <w:rFonts w:ascii="Arial" w:eastAsia="Arial" w:hAnsi="Arial" w:cs="Arial"/>
          <w:b/>
          <w:sz w:val="24"/>
          <w:szCs w:val="24"/>
          <w:u w:val="single"/>
          <w:lang w:val="en-US"/>
        </w:rPr>
      </w:pPr>
    </w:p>
    <w:p w:rsidR="000F4B8C" w:rsidRPr="007006D8" w:rsidRDefault="00FF5091" w:rsidP="005F3C8D">
      <w:pPr>
        <w:pBdr>
          <w:top w:val="nil"/>
          <w:left w:val="nil"/>
          <w:bottom w:val="nil"/>
          <w:right w:val="nil"/>
          <w:between w:val="nil"/>
        </w:pBdr>
        <w:spacing w:before="0" w:after="0"/>
        <w:jc w:val="both"/>
        <w:rPr>
          <w:rFonts w:ascii="Arial" w:eastAsia="Arial" w:hAnsi="Arial" w:cs="Arial"/>
          <w:color w:val="000000"/>
          <w:sz w:val="24"/>
          <w:szCs w:val="24"/>
          <w:lang w:val="en-US"/>
        </w:rPr>
      </w:pPr>
      <w:proofErr w:type="spellStart"/>
      <w:r w:rsidRPr="007006D8">
        <w:rPr>
          <w:rFonts w:ascii="Arial" w:eastAsia="Arial" w:hAnsi="Arial" w:cs="Arial"/>
          <w:color w:val="000000"/>
          <w:sz w:val="24"/>
          <w:szCs w:val="24"/>
          <w:lang w:val="en-US"/>
        </w:rPr>
        <w:t>natur&amp;ëmwelt</w:t>
      </w:r>
      <w:proofErr w:type="spellEnd"/>
      <w:r w:rsidRPr="007006D8">
        <w:rPr>
          <w:rFonts w:ascii="Arial" w:eastAsia="Arial" w:hAnsi="Arial" w:cs="Arial"/>
          <w:color w:val="000000"/>
          <w:sz w:val="24"/>
          <w:szCs w:val="24"/>
          <w:lang w:val="en-US"/>
        </w:rPr>
        <w:t xml:space="preserve"> </w:t>
      </w:r>
      <w:proofErr w:type="spellStart"/>
      <w:r w:rsidRPr="007006D8">
        <w:rPr>
          <w:rFonts w:ascii="Arial" w:eastAsia="Arial" w:hAnsi="Arial" w:cs="Arial"/>
          <w:color w:val="000000"/>
          <w:sz w:val="24"/>
          <w:szCs w:val="24"/>
          <w:lang w:val="en-US"/>
        </w:rPr>
        <w:t>a.s.b.l.</w:t>
      </w:r>
      <w:proofErr w:type="spellEnd"/>
    </w:p>
    <w:p w:rsidR="000F4B8C" w:rsidRPr="00A73F0C" w:rsidRDefault="00FF5091" w:rsidP="005F3C8D">
      <w:pPr>
        <w:pBdr>
          <w:top w:val="nil"/>
          <w:left w:val="nil"/>
          <w:bottom w:val="nil"/>
          <w:right w:val="nil"/>
          <w:between w:val="nil"/>
        </w:pBdr>
        <w:spacing w:before="0" w:after="0"/>
        <w:jc w:val="both"/>
        <w:rPr>
          <w:rFonts w:ascii="Arial" w:eastAsia="Arial" w:hAnsi="Arial" w:cs="Arial"/>
          <w:color w:val="000000"/>
          <w:sz w:val="24"/>
          <w:szCs w:val="24"/>
          <w:lang w:val="fr-FR"/>
        </w:rPr>
      </w:pPr>
      <w:r w:rsidRPr="00A73F0C">
        <w:rPr>
          <w:rFonts w:ascii="Arial" w:eastAsia="Arial" w:hAnsi="Arial" w:cs="Arial"/>
          <w:color w:val="000000"/>
          <w:sz w:val="24"/>
          <w:szCs w:val="24"/>
          <w:lang w:val="fr-FR"/>
        </w:rPr>
        <w:t xml:space="preserve">Claudine Felten, </w:t>
      </w:r>
      <w:proofErr w:type="spellStart"/>
      <w:r w:rsidRPr="00A73F0C">
        <w:rPr>
          <w:rFonts w:ascii="Arial" w:eastAsia="Arial" w:hAnsi="Arial" w:cs="Arial"/>
          <w:color w:val="000000"/>
          <w:sz w:val="24"/>
          <w:szCs w:val="24"/>
          <w:lang w:val="fr-FR"/>
        </w:rPr>
        <w:t>Direktorin</w:t>
      </w:r>
      <w:proofErr w:type="spellEnd"/>
    </w:p>
    <w:p w:rsidR="000F4B8C" w:rsidRPr="00A73F0C" w:rsidRDefault="00FF5091" w:rsidP="005F3C8D">
      <w:pPr>
        <w:pBdr>
          <w:top w:val="nil"/>
          <w:left w:val="nil"/>
          <w:bottom w:val="nil"/>
          <w:right w:val="nil"/>
          <w:between w:val="nil"/>
        </w:pBdr>
        <w:spacing w:before="0" w:after="0"/>
        <w:jc w:val="both"/>
        <w:rPr>
          <w:rFonts w:ascii="Arial" w:eastAsia="Arial" w:hAnsi="Arial" w:cs="Arial"/>
          <w:color w:val="000000"/>
          <w:sz w:val="24"/>
          <w:szCs w:val="24"/>
          <w:lang w:val="fr-FR"/>
        </w:rPr>
      </w:pPr>
      <w:r w:rsidRPr="00A73F0C">
        <w:rPr>
          <w:rFonts w:ascii="Arial" w:eastAsia="Arial" w:hAnsi="Arial" w:cs="Arial"/>
          <w:color w:val="000000"/>
          <w:sz w:val="24"/>
          <w:szCs w:val="24"/>
          <w:lang w:val="fr-FR"/>
        </w:rPr>
        <w:t xml:space="preserve">Patric </w:t>
      </w:r>
      <w:proofErr w:type="spellStart"/>
      <w:r w:rsidRPr="00A73F0C">
        <w:rPr>
          <w:rFonts w:ascii="Arial" w:eastAsia="Arial" w:hAnsi="Arial" w:cs="Arial"/>
          <w:color w:val="000000"/>
          <w:sz w:val="24"/>
          <w:szCs w:val="24"/>
          <w:lang w:val="fr-FR"/>
        </w:rPr>
        <w:t>Lorgé</w:t>
      </w:r>
      <w:proofErr w:type="spellEnd"/>
      <w:r w:rsidRPr="00A73F0C">
        <w:rPr>
          <w:rFonts w:ascii="Arial" w:eastAsia="Arial" w:hAnsi="Arial" w:cs="Arial"/>
          <w:color w:val="000000"/>
          <w:sz w:val="24"/>
          <w:szCs w:val="24"/>
          <w:lang w:val="fr-FR"/>
        </w:rPr>
        <w:t xml:space="preserve">, Centrale </w:t>
      </w:r>
      <w:r w:rsidRPr="00A73F0C">
        <w:rPr>
          <w:rFonts w:ascii="Arial" w:eastAsia="Arial" w:hAnsi="Arial" w:cs="Arial"/>
          <w:sz w:val="24"/>
          <w:szCs w:val="24"/>
          <w:lang w:val="fr-FR"/>
        </w:rPr>
        <w:t>O</w:t>
      </w:r>
      <w:r w:rsidRPr="00A73F0C">
        <w:rPr>
          <w:rFonts w:ascii="Arial" w:eastAsia="Arial" w:hAnsi="Arial" w:cs="Arial"/>
          <w:color w:val="000000"/>
          <w:sz w:val="24"/>
          <w:szCs w:val="24"/>
          <w:lang w:val="fr-FR"/>
        </w:rPr>
        <w:t>rnithologique Luxembourg</w:t>
      </w:r>
    </w:p>
    <w:p w:rsidR="005F3C8D" w:rsidRDefault="00FF5091" w:rsidP="005F3C8D">
      <w:pPr>
        <w:pBdr>
          <w:top w:val="nil"/>
          <w:left w:val="nil"/>
          <w:bottom w:val="nil"/>
          <w:right w:val="nil"/>
          <w:between w:val="nil"/>
        </w:pBdr>
        <w:spacing w:before="0" w:after="0"/>
        <w:jc w:val="both"/>
        <w:rPr>
          <w:rFonts w:ascii="Arial" w:eastAsia="Arial" w:hAnsi="Arial" w:cs="Arial"/>
          <w:color w:val="000000"/>
          <w:sz w:val="24"/>
          <w:szCs w:val="24"/>
        </w:rPr>
      </w:pPr>
      <w:r w:rsidRPr="005F3C8D">
        <w:rPr>
          <w:rFonts w:ascii="Arial" w:eastAsia="Arial" w:hAnsi="Arial" w:cs="Arial"/>
          <w:color w:val="000000"/>
          <w:sz w:val="24"/>
          <w:szCs w:val="24"/>
        </w:rPr>
        <w:t>5, route de Luxembourg</w:t>
      </w:r>
      <w:r w:rsidR="005F3C8D">
        <w:rPr>
          <w:rFonts w:ascii="Arial" w:eastAsia="Arial" w:hAnsi="Arial" w:cs="Arial"/>
          <w:sz w:val="24"/>
          <w:szCs w:val="24"/>
        </w:rPr>
        <w:t xml:space="preserve"> </w:t>
      </w:r>
      <w:r w:rsidRPr="005F3C8D">
        <w:rPr>
          <w:rFonts w:ascii="Arial" w:eastAsia="Arial" w:hAnsi="Arial" w:cs="Arial"/>
          <w:color w:val="000000"/>
          <w:sz w:val="24"/>
          <w:szCs w:val="24"/>
        </w:rPr>
        <w:t xml:space="preserve">L-1899 </w:t>
      </w:r>
      <w:proofErr w:type="spellStart"/>
      <w:r w:rsidRPr="005F3C8D">
        <w:rPr>
          <w:rFonts w:ascii="Arial" w:eastAsia="Arial" w:hAnsi="Arial" w:cs="Arial"/>
          <w:color w:val="000000"/>
          <w:sz w:val="24"/>
          <w:szCs w:val="24"/>
        </w:rPr>
        <w:t>Kockelscheuer</w:t>
      </w:r>
      <w:proofErr w:type="spellEnd"/>
    </w:p>
    <w:p w:rsidR="000F4B8C" w:rsidRPr="005F3C8D" w:rsidRDefault="00FF5091" w:rsidP="005F3C8D">
      <w:pPr>
        <w:pBdr>
          <w:top w:val="nil"/>
          <w:left w:val="nil"/>
          <w:bottom w:val="nil"/>
          <w:right w:val="nil"/>
          <w:between w:val="nil"/>
        </w:pBdr>
        <w:spacing w:before="0" w:after="0"/>
        <w:jc w:val="both"/>
        <w:rPr>
          <w:rFonts w:ascii="Arial" w:eastAsia="Arial" w:hAnsi="Arial" w:cs="Arial"/>
          <w:color w:val="000000"/>
          <w:sz w:val="24"/>
          <w:szCs w:val="24"/>
        </w:rPr>
      </w:pPr>
      <w:r w:rsidRPr="005F3C8D">
        <w:rPr>
          <w:rFonts w:ascii="Arial" w:eastAsia="Arial" w:hAnsi="Arial" w:cs="Arial"/>
          <w:color w:val="000000"/>
          <w:sz w:val="24"/>
          <w:szCs w:val="24"/>
        </w:rPr>
        <w:t>Tel: 29 04 04 - 1</w:t>
      </w:r>
    </w:p>
    <w:p w:rsidR="005F3C8D" w:rsidRDefault="00FF5091" w:rsidP="005F3C8D">
      <w:pPr>
        <w:pBdr>
          <w:top w:val="nil"/>
          <w:left w:val="nil"/>
          <w:bottom w:val="nil"/>
          <w:right w:val="nil"/>
          <w:between w:val="nil"/>
        </w:pBdr>
        <w:spacing w:before="0" w:after="0"/>
        <w:jc w:val="both"/>
      </w:pPr>
      <w:proofErr w:type="spellStart"/>
      <w:r w:rsidRPr="005F3C8D">
        <w:rPr>
          <w:rFonts w:ascii="Arial" w:eastAsia="Arial" w:hAnsi="Arial" w:cs="Arial"/>
          <w:color w:val="000000"/>
          <w:sz w:val="24"/>
          <w:szCs w:val="24"/>
        </w:rPr>
        <w:t>E-mail</w:t>
      </w:r>
      <w:proofErr w:type="spellEnd"/>
      <w:r w:rsidRPr="005F3C8D">
        <w:rPr>
          <w:rFonts w:ascii="Arial" w:eastAsia="Arial" w:hAnsi="Arial" w:cs="Arial"/>
          <w:color w:val="000000"/>
          <w:sz w:val="24"/>
          <w:szCs w:val="24"/>
        </w:rPr>
        <w:t xml:space="preserve"> : </w:t>
      </w:r>
      <w:hyperlink r:id="rId11">
        <w:r w:rsidRPr="005F3C8D">
          <w:rPr>
            <w:rFonts w:ascii="Arial" w:eastAsia="Arial" w:hAnsi="Arial" w:cs="Arial"/>
            <w:color w:val="1155CC"/>
            <w:sz w:val="24"/>
            <w:szCs w:val="24"/>
            <w:u w:val="single"/>
          </w:rPr>
          <w:t>secretariat@naturemwelt.lu</w:t>
        </w:r>
      </w:hyperlink>
      <w:r>
        <w:t xml:space="preserve">            </w:t>
      </w:r>
    </w:p>
    <w:p w:rsidR="000F4B8C" w:rsidRPr="005F3C8D" w:rsidRDefault="00000000" w:rsidP="005F3C8D">
      <w:pPr>
        <w:pBdr>
          <w:top w:val="nil"/>
          <w:left w:val="nil"/>
          <w:bottom w:val="nil"/>
          <w:right w:val="nil"/>
          <w:between w:val="nil"/>
        </w:pBdr>
        <w:spacing w:before="0" w:after="0"/>
        <w:jc w:val="both"/>
        <w:rPr>
          <w:rFonts w:ascii="Arial" w:eastAsia="Arial" w:hAnsi="Arial" w:cs="Arial"/>
          <w:sz w:val="24"/>
          <w:szCs w:val="24"/>
        </w:rPr>
      </w:pPr>
      <w:hyperlink r:id="rId12" w:history="1">
        <w:r w:rsidR="005F3C8D" w:rsidRPr="00E07589">
          <w:rPr>
            <w:rStyle w:val="Hyperlink"/>
            <w:rFonts w:ascii="Arial" w:eastAsia="Arial" w:hAnsi="Arial" w:cs="Arial"/>
            <w:sz w:val="24"/>
            <w:szCs w:val="24"/>
          </w:rPr>
          <w:t>www.naturemwelt.lu</w:t>
        </w:r>
      </w:hyperlink>
    </w:p>
    <w:p w:rsidR="000F4B8C" w:rsidRDefault="005F3C8D" w:rsidP="005F3C8D">
      <w:pPr>
        <w:spacing w:before="0" w:after="0"/>
        <w:jc w:val="both"/>
        <w:rPr>
          <w:rFonts w:ascii="Arial" w:eastAsia="Arial" w:hAnsi="Arial" w:cs="Arial"/>
        </w:rPr>
      </w:pPr>
      <w:r>
        <w:rPr>
          <w:rFonts w:ascii="Arial" w:eastAsia="Arial" w:hAnsi="Arial" w:cs="Arial"/>
        </w:rPr>
        <w:t xml:space="preserve"> </w:t>
      </w:r>
    </w:p>
    <w:sectPr w:rsidR="000F4B8C">
      <w:footerReference w:type="default" r:id="rId13"/>
      <w:pgSz w:w="11906" w:h="16838"/>
      <w:pgMar w:top="1133" w:right="1133" w:bottom="1133" w:left="1133"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7C7D" w:rsidRDefault="00A37C7D">
      <w:pPr>
        <w:spacing w:before="0" w:after="0"/>
      </w:pPr>
      <w:r>
        <w:separator/>
      </w:r>
    </w:p>
  </w:endnote>
  <w:endnote w:type="continuationSeparator" w:id="0">
    <w:p w:rsidR="00A37C7D" w:rsidRDefault="00A37C7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Linux Libertine G">
    <w:altName w:val="Cambria"/>
    <w:panose1 w:val="020B06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4B8C" w:rsidRDefault="00FF5091">
    <w:pPr>
      <w:jc w:val="right"/>
    </w:pPr>
    <w:r>
      <w:fldChar w:fldCharType="begin"/>
    </w:r>
    <w:r>
      <w:instrText>PAGE</w:instrText>
    </w:r>
    <w:r>
      <w:fldChar w:fldCharType="separate"/>
    </w:r>
    <w:r w:rsidR="005F3C8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7C7D" w:rsidRDefault="00A37C7D">
      <w:pPr>
        <w:spacing w:before="0" w:after="0"/>
      </w:pPr>
      <w:r>
        <w:separator/>
      </w:r>
    </w:p>
  </w:footnote>
  <w:footnote w:type="continuationSeparator" w:id="0">
    <w:p w:rsidR="00A37C7D" w:rsidRDefault="00A37C7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3BD"/>
    <w:multiLevelType w:val="hybridMultilevel"/>
    <w:tmpl w:val="004CC3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E8A4676"/>
    <w:multiLevelType w:val="multilevel"/>
    <w:tmpl w:val="C940562E"/>
    <w:lvl w:ilvl="0">
      <w:start w:val="12"/>
      <w:numFmt w:val="bullet"/>
      <w:pStyle w:val="Heading1"/>
      <w:lvlText w:val="-"/>
      <w:lvlJc w:val="left"/>
      <w:pPr>
        <w:ind w:left="720" w:hanging="360"/>
      </w:pPr>
    </w:lvl>
    <w:lvl w:ilvl="1">
      <w:start w:val="1"/>
      <w:numFmt w:val="bullet"/>
      <w:pStyle w:val="Heading2"/>
      <w:lvlText w:val=""/>
      <w:lvlJc w:val="left"/>
      <w:pPr>
        <w:ind w:left="0" w:firstLine="0"/>
      </w:pPr>
    </w:lvl>
    <w:lvl w:ilvl="2">
      <w:start w:val="1"/>
      <w:numFmt w:val="bullet"/>
      <w:pStyle w:val="Heading3"/>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60335FFF"/>
    <w:multiLevelType w:val="hybridMultilevel"/>
    <w:tmpl w:val="06C28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3D4BA4"/>
    <w:multiLevelType w:val="multilevel"/>
    <w:tmpl w:val="203A91D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785"/>
        </w:tabs>
        <w:ind w:left="785"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483672">
    <w:abstractNumId w:val="1"/>
  </w:num>
  <w:num w:numId="2" w16cid:durableId="2041204397">
    <w:abstractNumId w:val="2"/>
  </w:num>
  <w:num w:numId="3" w16cid:durableId="1449353989">
    <w:abstractNumId w:val="0"/>
  </w:num>
  <w:num w:numId="4" w16cid:durableId="17939398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B8C"/>
    <w:rsid w:val="000200FC"/>
    <w:rsid w:val="00030191"/>
    <w:rsid w:val="000F4B8C"/>
    <w:rsid w:val="00111F33"/>
    <w:rsid w:val="00243494"/>
    <w:rsid w:val="004252B0"/>
    <w:rsid w:val="004D3CAF"/>
    <w:rsid w:val="005F3C8D"/>
    <w:rsid w:val="007006D8"/>
    <w:rsid w:val="007475C7"/>
    <w:rsid w:val="0084035E"/>
    <w:rsid w:val="00840727"/>
    <w:rsid w:val="00A03329"/>
    <w:rsid w:val="00A37C7D"/>
    <w:rsid w:val="00A73F0C"/>
    <w:rsid w:val="00B42AF1"/>
    <w:rsid w:val="00B70958"/>
    <w:rsid w:val="00C0079F"/>
    <w:rsid w:val="00C176F0"/>
    <w:rsid w:val="00C85435"/>
    <w:rsid w:val="00EE47A5"/>
    <w:rsid w:val="00F82B67"/>
    <w:rsid w:val="00FD4A6C"/>
    <w:rsid w:val="00FF5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5F109F"/>
  <w15:docId w15:val="{9C85F4BB-1D69-4B4C-A970-757D12BF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en-GB" w:bidi="ar-SA"/>
      </w:rPr>
    </w:rPrDefault>
    <w:pPrDefault>
      <w:pPr>
        <w:spacing w:before="280" w:after="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lang w:val="de-LU" w:eastAsia="zh-CN"/>
    </w:rPr>
  </w:style>
  <w:style w:type="paragraph" w:styleId="Heading1">
    <w:name w:val="heading 1"/>
    <w:basedOn w:val="Normal"/>
    <w:next w:val="Normal"/>
    <w:uiPriority w:val="9"/>
    <w:qFormat/>
    <w:pPr>
      <w:keepNext/>
      <w:keepLines/>
      <w:numPr>
        <w:numId w:val="1"/>
      </w:numPr>
      <w:spacing w:before="480" w:after="0"/>
      <w:outlineLvl w:val="0"/>
    </w:pPr>
    <w:rPr>
      <w:rFonts w:ascii="Cambria" w:hAnsi="Cambria" w:cs="Cambria"/>
      <w:b/>
      <w:bCs/>
      <w:color w:val="365F91"/>
      <w:sz w:val="28"/>
      <w:szCs w:val="28"/>
      <w:lang w:val="fr-BE"/>
    </w:rPr>
  </w:style>
  <w:style w:type="paragraph" w:styleId="Heading2">
    <w:name w:val="heading 2"/>
    <w:basedOn w:val="Normal"/>
    <w:next w:val="Normal"/>
    <w:uiPriority w:val="9"/>
    <w:unhideWhenUsed/>
    <w:qFormat/>
    <w:pPr>
      <w:keepNext/>
      <w:keepLines/>
      <w:numPr>
        <w:ilvl w:val="1"/>
        <w:numId w:val="1"/>
      </w:numPr>
      <w:spacing w:before="200" w:after="0"/>
      <w:outlineLvl w:val="1"/>
    </w:pPr>
    <w:rPr>
      <w:rFonts w:ascii="Cambria" w:hAnsi="Cambria" w:cs="Cambria"/>
      <w:b/>
      <w:bCs/>
      <w:color w:val="4F81BD"/>
      <w:sz w:val="26"/>
      <w:szCs w:val="26"/>
      <w:lang w:val="fr-BE"/>
    </w:rPr>
  </w:style>
  <w:style w:type="paragraph" w:styleId="Heading3">
    <w:name w:val="heading 3"/>
    <w:basedOn w:val="Normal"/>
    <w:next w:val="Normal"/>
    <w:uiPriority w:val="9"/>
    <w:unhideWhenUsed/>
    <w:qFormat/>
    <w:pPr>
      <w:keepNext/>
      <w:keepLines/>
      <w:numPr>
        <w:ilvl w:val="2"/>
        <w:numId w:val="1"/>
      </w:numPr>
      <w:spacing w:before="200" w:after="0"/>
      <w:outlineLvl w:val="2"/>
    </w:pPr>
    <w:rPr>
      <w:rFonts w:ascii="Cambria" w:hAnsi="Cambria" w:cs="Cambria"/>
      <w:b/>
      <w:bCs/>
      <w:color w:val="4F81BD"/>
      <w:sz w:val="20"/>
      <w:szCs w:val="20"/>
      <w:lang w:val="fr-BE"/>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rPr>
      <w:rFonts w:ascii="Arial" w:eastAsia="Times New Roman"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Arial" w:eastAsia="Times New Roman" w:hAnsi="Arial" w:cs="Aria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Arial" w:eastAsia="Times New Roman" w:hAnsi="Arial" w:cs="Arial"/>
      <w:lang w:val="de-DE"/>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Policepardfaut">
    <w:name w:val="Police par défaut"/>
    <w:qFormat/>
  </w:style>
  <w:style w:type="character" w:customStyle="1" w:styleId="Marquedecommentaire">
    <w:name w:val="Marque de commentaire"/>
    <w:qFormat/>
    <w:rPr>
      <w:sz w:val="16"/>
      <w:szCs w:val="16"/>
    </w:rPr>
  </w:style>
  <w:style w:type="character" w:customStyle="1" w:styleId="CommentaireCar">
    <w:name w:val="Commentaire Car"/>
    <w:qFormat/>
    <w:rPr>
      <w:rFonts w:ascii="Calibri" w:hAnsi="Calibri" w:cs="Calibri"/>
      <w:lang w:val="de-LU"/>
    </w:rPr>
  </w:style>
  <w:style w:type="character" w:customStyle="1" w:styleId="ObjetducommentaireCar">
    <w:name w:val="Objet du commentaire Car"/>
    <w:qFormat/>
    <w:rPr>
      <w:rFonts w:ascii="Calibri" w:hAnsi="Calibri" w:cs="Calibri"/>
      <w:b/>
      <w:bCs/>
      <w:lang w:val="de-LU"/>
    </w:rPr>
  </w:style>
  <w:style w:type="character" w:customStyle="1" w:styleId="TextedebullesCar">
    <w:name w:val="Texte de bulles Car"/>
    <w:qFormat/>
    <w:rPr>
      <w:rFonts w:ascii="Tahoma" w:hAnsi="Tahoma" w:cs="Tahoma"/>
      <w:sz w:val="16"/>
      <w:szCs w:val="16"/>
      <w:lang w:val="de-LU"/>
    </w:rPr>
  </w:style>
  <w:style w:type="character" w:customStyle="1" w:styleId="InternetLink">
    <w:name w:val="Internet Link"/>
    <w:rPr>
      <w:color w:val="0000FF"/>
      <w:u w:val="single"/>
    </w:rPr>
  </w:style>
  <w:style w:type="character" w:customStyle="1" w:styleId="Mentionnonrsolue">
    <w:name w:val="Mention non résolue"/>
    <w:qFormat/>
    <w:rPr>
      <w:color w:val="605E5C"/>
      <w:shd w:val="clear" w:color="auto" w:fill="E1DFDD"/>
    </w:rPr>
  </w:style>
  <w:style w:type="character" w:customStyle="1" w:styleId="StrongEmphasis">
    <w:name w:val="Strong Emphasis"/>
    <w:qFormat/>
    <w:rPr>
      <w:b/>
      <w:bCs/>
    </w:rPr>
  </w:style>
  <w:style w:type="character" w:customStyle="1" w:styleId="apple-converted-space">
    <w:name w:val="apple-converted-space"/>
    <w:basedOn w:val="Policepardfaut"/>
    <w:qFormat/>
  </w:style>
  <w:style w:type="paragraph" w:customStyle="1" w:styleId="Heading">
    <w:name w:val="Heading"/>
    <w:basedOn w:val="Normal"/>
    <w:next w:val="BodyText"/>
    <w:qFormat/>
    <w:pPr>
      <w:keepNext/>
      <w:spacing w:before="240" w:after="120"/>
    </w:pPr>
    <w:rPr>
      <w:rFonts w:ascii="Liberation Sans" w:eastAsia="Linux Libertine G" w:hAnsi="Liberation Sans" w:cs="Linux Libertine G"/>
      <w:sz w:val="28"/>
      <w:szCs w:val="28"/>
    </w:rPr>
  </w:style>
  <w:style w:type="paragraph" w:styleId="BodyText">
    <w:name w:val="Body Text"/>
    <w:basedOn w:val="Normal"/>
    <w:rPr>
      <w:sz w:val="24"/>
      <w:szCs w:val="24"/>
    </w:r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Corpsdetexte2">
    <w:name w:val="Corps de texte 2"/>
    <w:basedOn w:val="Normal"/>
    <w:qFormat/>
    <w:rPr>
      <w:rFonts w:ascii="Verdana" w:hAnsi="Verdana" w:cs="Verdana"/>
      <w:sz w:val="18"/>
    </w:rPr>
  </w:style>
  <w:style w:type="paragraph" w:customStyle="1" w:styleId="Listecontinue">
    <w:name w:val="Liste continue"/>
    <w:basedOn w:val="Normal"/>
    <w:qFormat/>
    <w:pPr>
      <w:spacing w:after="120"/>
      <w:ind w:left="283"/>
    </w:pPr>
  </w:style>
  <w:style w:type="paragraph" w:customStyle="1" w:styleId="Style2">
    <w:name w:val="Style2"/>
    <w:next w:val="BodyText"/>
    <w:qFormat/>
    <w:rPr>
      <w:rFonts w:ascii="Times New Roman" w:eastAsia="Times New Roman" w:hAnsi="Times New Roman" w:cs="Times New Roman"/>
      <w:b/>
      <w:bCs/>
      <w:sz w:val="20"/>
      <w:szCs w:val="20"/>
      <w:lang w:val="fr-FR" w:eastAsia="zh-CN"/>
    </w:rPr>
  </w:style>
  <w:style w:type="paragraph" w:customStyle="1" w:styleId="Style1">
    <w:name w:val="Style1"/>
    <w:basedOn w:val="Listecontinue"/>
    <w:qFormat/>
    <w:pPr>
      <w:autoSpaceDE w:val="0"/>
      <w:spacing w:after="100"/>
      <w:ind w:left="0"/>
    </w:pPr>
    <w:rPr>
      <w:rFonts w:ascii="Verdana" w:hAnsi="Verdana" w:cs="Verdana"/>
      <w:b/>
      <w:bCs/>
      <w:sz w:val="20"/>
      <w:szCs w:val="24"/>
    </w:rPr>
  </w:style>
  <w:style w:type="paragraph" w:customStyle="1" w:styleId="Corpsdetexte3">
    <w:name w:val="Corps de texte 3"/>
    <w:basedOn w:val="Normal"/>
    <w:qFormat/>
    <w:pPr>
      <w:spacing w:before="0" w:after="0"/>
    </w:pPr>
    <w:rPr>
      <w:rFonts w:ascii="Verdana" w:hAnsi="Verdana" w:cs="Verdana"/>
      <w:sz w:val="20"/>
    </w:rPr>
  </w:style>
  <w:style w:type="paragraph" w:customStyle="1" w:styleId="TableParagraph">
    <w:name w:val="Table Paragraph"/>
    <w:basedOn w:val="Normal"/>
    <w:qFormat/>
    <w:pPr>
      <w:widowControl w:val="0"/>
      <w:autoSpaceDE w:val="0"/>
      <w:spacing w:before="0" w:after="0"/>
    </w:pPr>
    <w:rPr>
      <w:rFonts w:ascii="Times New Roman" w:hAnsi="Times New Roman" w:cs="Times New Roman"/>
      <w:sz w:val="24"/>
      <w:szCs w:val="24"/>
      <w:lang w:val="fr-FR"/>
    </w:rPr>
  </w:style>
  <w:style w:type="paragraph" w:customStyle="1" w:styleId="Commentaire">
    <w:name w:val="Commentaire"/>
    <w:basedOn w:val="Normal"/>
    <w:qFormat/>
    <w:rPr>
      <w:sz w:val="20"/>
      <w:szCs w:val="20"/>
    </w:rPr>
  </w:style>
  <w:style w:type="paragraph" w:customStyle="1" w:styleId="Objetducommentaire">
    <w:name w:val="Objet du commentaire"/>
    <w:basedOn w:val="Commentaire"/>
    <w:next w:val="Commentaire"/>
    <w:qFormat/>
    <w:rPr>
      <w:b/>
      <w:bCs/>
    </w:rPr>
  </w:style>
  <w:style w:type="paragraph" w:customStyle="1" w:styleId="Textedebulles">
    <w:name w:val="Texte de bulles"/>
    <w:basedOn w:val="Normal"/>
    <w:qFormat/>
    <w:pPr>
      <w:spacing w:before="0" w:after="0"/>
    </w:pPr>
    <w:rPr>
      <w:rFonts w:ascii="Tahoma" w:hAnsi="Tahoma" w:cs="Tahoma"/>
      <w:sz w:val="16"/>
      <w:szCs w:val="16"/>
    </w:rPr>
  </w:style>
  <w:style w:type="paragraph" w:styleId="NormalWeb">
    <w:name w:val="Normal (Web)"/>
    <w:basedOn w:val="Normal"/>
    <w:uiPriority w:val="99"/>
    <w:qFormat/>
    <w:rPr>
      <w:rFonts w:ascii="Times New Roman" w:hAnsi="Times New Roman" w:cs="Times New Roman"/>
      <w:sz w:val="24"/>
      <w:szCs w:val="24"/>
      <w:lang w:val="fr-LU"/>
    </w:rPr>
  </w:style>
  <w:style w:type="paragraph" w:customStyle="1" w:styleId="Sansinterligne">
    <w:name w:val="Sans interligne"/>
    <w:qFormat/>
    <w:rPr>
      <w:rFonts w:eastAsia="Times New Roman"/>
      <w:sz w:val="24"/>
      <w:szCs w:val="24"/>
      <w:lang w:val="fr-FR" w:eastAsia="ja-JP"/>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F3C8D"/>
    <w:pPr>
      <w:ind w:left="720"/>
      <w:contextualSpacing/>
    </w:pPr>
  </w:style>
  <w:style w:type="character" w:styleId="Hyperlink">
    <w:name w:val="Hyperlink"/>
    <w:basedOn w:val="DefaultParagraphFont"/>
    <w:uiPriority w:val="99"/>
    <w:unhideWhenUsed/>
    <w:rsid w:val="005F3C8D"/>
    <w:rPr>
      <w:color w:val="0000FF" w:themeColor="hyperlink"/>
      <w:u w:val="single"/>
    </w:rPr>
  </w:style>
  <w:style w:type="character" w:styleId="UnresolvedMention">
    <w:name w:val="Unresolved Mention"/>
    <w:basedOn w:val="DefaultParagraphFont"/>
    <w:uiPriority w:val="99"/>
    <w:semiHidden/>
    <w:unhideWhenUsed/>
    <w:rsid w:val="005F3C8D"/>
    <w:rPr>
      <w:color w:val="605E5C"/>
      <w:shd w:val="clear" w:color="auto" w:fill="E1DFDD"/>
    </w:rPr>
  </w:style>
  <w:style w:type="character" w:styleId="Emphasis">
    <w:name w:val="Emphasis"/>
    <w:basedOn w:val="DefaultParagraphFont"/>
    <w:uiPriority w:val="20"/>
    <w:qFormat/>
    <w:rsid w:val="00A73F0C"/>
    <w:rPr>
      <w:i/>
      <w:iCs/>
    </w:rPr>
  </w:style>
  <w:style w:type="character" w:styleId="Strong">
    <w:name w:val="Strong"/>
    <w:basedOn w:val="DefaultParagraphFont"/>
    <w:uiPriority w:val="22"/>
    <w:qFormat/>
    <w:rsid w:val="00A73F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95560">
      <w:bodyDiv w:val="1"/>
      <w:marLeft w:val="0"/>
      <w:marRight w:val="0"/>
      <w:marTop w:val="0"/>
      <w:marBottom w:val="0"/>
      <w:divBdr>
        <w:top w:val="none" w:sz="0" w:space="0" w:color="auto"/>
        <w:left w:val="none" w:sz="0" w:space="0" w:color="auto"/>
        <w:bottom w:val="none" w:sz="0" w:space="0" w:color="auto"/>
        <w:right w:val="none" w:sz="0" w:space="0" w:color="auto"/>
      </w:divBdr>
    </w:div>
    <w:div w:id="248544334">
      <w:bodyDiv w:val="1"/>
      <w:marLeft w:val="0"/>
      <w:marRight w:val="0"/>
      <w:marTop w:val="0"/>
      <w:marBottom w:val="0"/>
      <w:divBdr>
        <w:top w:val="none" w:sz="0" w:space="0" w:color="auto"/>
        <w:left w:val="none" w:sz="0" w:space="0" w:color="auto"/>
        <w:bottom w:val="none" w:sz="0" w:space="0" w:color="auto"/>
        <w:right w:val="none" w:sz="0" w:space="0" w:color="auto"/>
      </w:divBdr>
      <w:divsChild>
        <w:div w:id="1401903117">
          <w:marLeft w:val="0"/>
          <w:marRight w:val="0"/>
          <w:marTop w:val="0"/>
          <w:marBottom w:val="0"/>
          <w:divBdr>
            <w:top w:val="none" w:sz="0" w:space="0" w:color="auto"/>
            <w:left w:val="none" w:sz="0" w:space="0" w:color="auto"/>
            <w:bottom w:val="none" w:sz="0" w:space="0" w:color="auto"/>
            <w:right w:val="none" w:sz="0" w:space="0" w:color="auto"/>
          </w:divBdr>
          <w:divsChild>
            <w:div w:id="876165366">
              <w:marLeft w:val="0"/>
              <w:marRight w:val="0"/>
              <w:marTop w:val="0"/>
              <w:marBottom w:val="0"/>
              <w:divBdr>
                <w:top w:val="none" w:sz="0" w:space="0" w:color="auto"/>
                <w:left w:val="none" w:sz="0" w:space="0" w:color="auto"/>
                <w:bottom w:val="none" w:sz="0" w:space="0" w:color="auto"/>
                <w:right w:val="none" w:sz="0" w:space="0" w:color="auto"/>
              </w:divBdr>
              <w:divsChild>
                <w:div w:id="1090543827">
                  <w:marLeft w:val="0"/>
                  <w:marRight w:val="0"/>
                  <w:marTop w:val="0"/>
                  <w:marBottom w:val="0"/>
                  <w:divBdr>
                    <w:top w:val="none" w:sz="0" w:space="0" w:color="auto"/>
                    <w:left w:val="none" w:sz="0" w:space="0" w:color="auto"/>
                    <w:bottom w:val="none" w:sz="0" w:space="0" w:color="auto"/>
                    <w:right w:val="none" w:sz="0" w:space="0" w:color="auto"/>
                  </w:divBdr>
                  <w:divsChild>
                    <w:div w:id="10430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053994">
      <w:bodyDiv w:val="1"/>
      <w:marLeft w:val="0"/>
      <w:marRight w:val="0"/>
      <w:marTop w:val="0"/>
      <w:marBottom w:val="0"/>
      <w:divBdr>
        <w:top w:val="none" w:sz="0" w:space="0" w:color="auto"/>
        <w:left w:val="none" w:sz="0" w:space="0" w:color="auto"/>
        <w:bottom w:val="none" w:sz="0" w:space="0" w:color="auto"/>
        <w:right w:val="none" w:sz="0" w:space="0" w:color="auto"/>
      </w:divBdr>
      <w:divsChild>
        <w:div w:id="2092264813">
          <w:marLeft w:val="0"/>
          <w:marRight w:val="0"/>
          <w:marTop w:val="0"/>
          <w:marBottom w:val="0"/>
          <w:divBdr>
            <w:top w:val="none" w:sz="0" w:space="0" w:color="auto"/>
            <w:left w:val="none" w:sz="0" w:space="0" w:color="auto"/>
            <w:bottom w:val="none" w:sz="0" w:space="0" w:color="auto"/>
            <w:right w:val="none" w:sz="0" w:space="0" w:color="auto"/>
          </w:divBdr>
          <w:divsChild>
            <w:div w:id="1171986824">
              <w:marLeft w:val="0"/>
              <w:marRight w:val="0"/>
              <w:marTop w:val="0"/>
              <w:marBottom w:val="0"/>
              <w:divBdr>
                <w:top w:val="none" w:sz="0" w:space="0" w:color="auto"/>
                <w:left w:val="none" w:sz="0" w:space="0" w:color="auto"/>
                <w:bottom w:val="none" w:sz="0" w:space="0" w:color="auto"/>
                <w:right w:val="none" w:sz="0" w:space="0" w:color="auto"/>
              </w:divBdr>
              <w:divsChild>
                <w:div w:id="480658602">
                  <w:marLeft w:val="0"/>
                  <w:marRight w:val="0"/>
                  <w:marTop w:val="0"/>
                  <w:marBottom w:val="0"/>
                  <w:divBdr>
                    <w:top w:val="none" w:sz="0" w:space="0" w:color="auto"/>
                    <w:left w:val="none" w:sz="0" w:space="0" w:color="auto"/>
                    <w:bottom w:val="none" w:sz="0" w:space="0" w:color="auto"/>
                    <w:right w:val="none" w:sz="0" w:space="0" w:color="auto"/>
                  </w:divBdr>
                  <w:divsChild>
                    <w:div w:id="190429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58352">
      <w:bodyDiv w:val="1"/>
      <w:marLeft w:val="0"/>
      <w:marRight w:val="0"/>
      <w:marTop w:val="0"/>
      <w:marBottom w:val="0"/>
      <w:divBdr>
        <w:top w:val="none" w:sz="0" w:space="0" w:color="auto"/>
        <w:left w:val="none" w:sz="0" w:space="0" w:color="auto"/>
        <w:bottom w:val="none" w:sz="0" w:space="0" w:color="auto"/>
        <w:right w:val="none" w:sz="0" w:space="0" w:color="auto"/>
      </w:divBdr>
      <w:divsChild>
        <w:div w:id="1198472494">
          <w:marLeft w:val="0"/>
          <w:marRight w:val="0"/>
          <w:marTop w:val="0"/>
          <w:marBottom w:val="0"/>
          <w:divBdr>
            <w:top w:val="none" w:sz="0" w:space="0" w:color="auto"/>
            <w:left w:val="none" w:sz="0" w:space="0" w:color="auto"/>
            <w:bottom w:val="none" w:sz="0" w:space="0" w:color="auto"/>
            <w:right w:val="none" w:sz="0" w:space="0" w:color="auto"/>
          </w:divBdr>
          <w:divsChild>
            <w:div w:id="513155626">
              <w:marLeft w:val="0"/>
              <w:marRight w:val="0"/>
              <w:marTop w:val="0"/>
              <w:marBottom w:val="0"/>
              <w:divBdr>
                <w:top w:val="none" w:sz="0" w:space="0" w:color="auto"/>
                <w:left w:val="none" w:sz="0" w:space="0" w:color="auto"/>
                <w:bottom w:val="none" w:sz="0" w:space="0" w:color="auto"/>
                <w:right w:val="none" w:sz="0" w:space="0" w:color="auto"/>
              </w:divBdr>
              <w:divsChild>
                <w:div w:id="55788486">
                  <w:marLeft w:val="0"/>
                  <w:marRight w:val="0"/>
                  <w:marTop w:val="0"/>
                  <w:marBottom w:val="0"/>
                  <w:divBdr>
                    <w:top w:val="none" w:sz="0" w:space="0" w:color="auto"/>
                    <w:left w:val="none" w:sz="0" w:space="0" w:color="auto"/>
                    <w:bottom w:val="none" w:sz="0" w:space="0" w:color="auto"/>
                    <w:right w:val="none" w:sz="0" w:space="0" w:color="auto"/>
                  </w:divBdr>
                  <w:divsChild>
                    <w:div w:id="197551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6671">
      <w:bodyDiv w:val="1"/>
      <w:marLeft w:val="0"/>
      <w:marRight w:val="0"/>
      <w:marTop w:val="0"/>
      <w:marBottom w:val="0"/>
      <w:divBdr>
        <w:top w:val="none" w:sz="0" w:space="0" w:color="auto"/>
        <w:left w:val="none" w:sz="0" w:space="0" w:color="auto"/>
        <w:bottom w:val="none" w:sz="0" w:space="0" w:color="auto"/>
        <w:right w:val="none" w:sz="0" w:space="0" w:color="auto"/>
      </w:divBdr>
      <w:divsChild>
        <w:div w:id="1606694083">
          <w:marLeft w:val="0"/>
          <w:marRight w:val="0"/>
          <w:marTop w:val="0"/>
          <w:marBottom w:val="0"/>
          <w:divBdr>
            <w:top w:val="none" w:sz="0" w:space="0" w:color="auto"/>
            <w:left w:val="none" w:sz="0" w:space="0" w:color="auto"/>
            <w:bottom w:val="none" w:sz="0" w:space="0" w:color="auto"/>
            <w:right w:val="none" w:sz="0" w:space="0" w:color="auto"/>
          </w:divBdr>
          <w:divsChild>
            <w:div w:id="1625229522">
              <w:marLeft w:val="0"/>
              <w:marRight w:val="0"/>
              <w:marTop w:val="0"/>
              <w:marBottom w:val="0"/>
              <w:divBdr>
                <w:top w:val="none" w:sz="0" w:space="0" w:color="auto"/>
                <w:left w:val="none" w:sz="0" w:space="0" w:color="auto"/>
                <w:bottom w:val="none" w:sz="0" w:space="0" w:color="auto"/>
                <w:right w:val="none" w:sz="0" w:space="0" w:color="auto"/>
              </w:divBdr>
              <w:divsChild>
                <w:div w:id="708533344">
                  <w:marLeft w:val="0"/>
                  <w:marRight w:val="0"/>
                  <w:marTop w:val="0"/>
                  <w:marBottom w:val="0"/>
                  <w:divBdr>
                    <w:top w:val="none" w:sz="0" w:space="0" w:color="auto"/>
                    <w:left w:val="none" w:sz="0" w:space="0" w:color="auto"/>
                    <w:bottom w:val="none" w:sz="0" w:space="0" w:color="auto"/>
                    <w:right w:val="none" w:sz="0" w:space="0" w:color="auto"/>
                  </w:divBdr>
                  <w:divsChild>
                    <w:div w:id="158911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593770">
      <w:bodyDiv w:val="1"/>
      <w:marLeft w:val="0"/>
      <w:marRight w:val="0"/>
      <w:marTop w:val="0"/>
      <w:marBottom w:val="0"/>
      <w:divBdr>
        <w:top w:val="none" w:sz="0" w:space="0" w:color="auto"/>
        <w:left w:val="none" w:sz="0" w:space="0" w:color="auto"/>
        <w:bottom w:val="none" w:sz="0" w:space="0" w:color="auto"/>
        <w:right w:val="none" w:sz="0" w:space="0" w:color="auto"/>
      </w:divBdr>
      <w:divsChild>
        <w:div w:id="1224802980">
          <w:marLeft w:val="0"/>
          <w:marRight w:val="0"/>
          <w:marTop w:val="0"/>
          <w:marBottom w:val="0"/>
          <w:divBdr>
            <w:top w:val="none" w:sz="0" w:space="0" w:color="auto"/>
            <w:left w:val="none" w:sz="0" w:space="0" w:color="auto"/>
            <w:bottom w:val="none" w:sz="0" w:space="0" w:color="auto"/>
            <w:right w:val="none" w:sz="0" w:space="0" w:color="auto"/>
          </w:divBdr>
          <w:divsChild>
            <w:div w:id="195972003">
              <w:marLeft w:val="0"/>
              <w:marRight w:val="0"/>
              <w:marTop w:val="0"/>
              <w:marBottom w:val="0"/>
              <w:divBdr>
                <w:top w:val="none" w:sz="0" w:space="0" w:color="auto"/>
                <w:left w:val="none" w:sz="0" w:space="0" w:color="auto"/>
                <w:bottom w:val="none" w:sz="0" w:space="0" w:color="auto"/>
                <w:right w:val="none" w:sz="0" w:space="0" w:color="auto"/>
              </w:divBdr>
              <w:divsChild>
                <w:div w:id="2046176790">
                  <w:marLeft w:val="0"/>
                  <w:marRight w:val="0"/>
                  <w:marTop w:val="0"/>
                  <w:marBottom w:val="0"/>
                  <w:divBdr>
                    <w:top w:val="none" w:sz="0" w:space="0" w:color="auto"/>
                    <w:left w:val="none" w:sz="0" w:space="0" w:color="auto"/>
                    <w:bottom w:val="none" w:sz="0" w:space="0" w:color="auto"/>
                    <w:right w:val="none" w:sz="0" w:space="0" w:color="auto"/>
                  </w:divBdr>
                  <w:divsChild>
                    <w:div w:id="13908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648068">
      <w:bodyDiv w:val="1"/>
      <w:marLeft w:val="0"/>
      <w:marRight w:val="0"/>
      <w:marTop w:val="0"/>
      <w:marBottom w:val="0"/>
      <w:divBdr>
        <w:top w:val="none" w:sz="0" w:space="0" w:color="auto"/>
        <w:left w:val="none" w:sz="0" w:space="0" w:color="auto"/>
        <w:bottom w:val="none" w:sz="0" w:space="0" w:color="auto"/>
        <w:right w:val="none" w:sz="0" w:space="0" w:color="auto"/>
      </w:divBdr>
    </w:div>
    <w:div w:id="1799840134">
      <w:bodyDiv w:val="1"/>
      <w:marLeft w:val="0"/>
      <w:marRight w:val="0"/>
      <w:marTop w:val="0"/>
      <w:marBottom w:val="0"/>
      <w:divBdr>
        <w:top w:val="none" w:sz="0" w:space="0" w:color="auto"/>
        <w:left w:val="none" w:sz="0" w:space="0" w:color="auto"/>
        <w:bottom w:val="none" w:sz="0" w:space="0" w:color="auto"/>
        <w:right w:val="none" w:sz="0" w:space="0" w:color="auto"/>
      </w:divBdr>
    </w:div>
    <w:div w:id="1822387457">
      <w:bodyDiv w:val="1"/>
      <w:marLeft w:val="0"/>
      <w:marRight w:val="0"/>
      <w:marTop w:val="0"/>
      <w:marBottom w:val="0"/>
      <w:divBdr>
        <w:top w:val="none" w:sz="0" w:space="0" w:color="auto"/>
        <w:left w:val="none" w:sz="0" w:space="0" w:color="auto"/>
        <w:bottom w:val="none" w:sz="0" w:space="0" w:color="auto"/>
        <w:right w:val="none" w:sz="0" w:space="0" w:color="auto"/>
      </w:divBdr>
    </w:div>
    <w:div w:id="1916353239">
      <w:bodyDiv w:val="1"/>
      <w:marLeft w:val="0"/>
      <w:marRight w:val="0"/>
      <w:marTop w:val="0"/>
      <w:marBottom w:val="0"/>
      <w:divBdr>
        <w:top w:val="none" w:sz="0" w:space="0" w:color="auto"/>
        <w:left w:val="none" w:sz="0" w:space="0" w:color="auto"/>
        <w:bottom w:val="none" w:sz="0" w:space="0" w:color="auto"/>
        <w:right w:val="none" w:sz="0" w:space="0" w:color="auto"/>
      </w:divBdr>
    </w:div>
    <w:div w:id="1974943920">
      <w:bodyDiv w:val="1"/>
      <w:marLeft w:val="0"/>
      <w:marRight w:val="0"/>
      <w:marTop w:val="0"/>
      <w:marBottom w:val="0"/>
      <w:divBdr>
        <w:top w:val="none" w:sz="0" w:space="0" w:color="auto"/>
        <w:left w:val="none" w:sz="0" w:space="0" w:color="auto"/>
        <w:bottom w:val="none" w:sz="0" w:space="0" w:color="auto"/>
        <w:right w:val="none" w:sz="0" w:space="0" w:color="auto"/>
      </w:divBdr>
    </w:div>
    <w:div w:id="2095085616">
      <w:bodyDiv w:val="1"/>
      <w:marLeft w:val="0"/>
      <w:marRight w:val="0"/>
      <w:marTop w:val="0"/>
      <w:marBottom w:val="0"/>
      <w:divBdr>
        <w:top w:val="none" w:sz="0" w:space="0" w:color="auto"/>
        <w:left w:val="none" w:sz="0" w:space="0" w:color="auto"/>
        <w:bottom w:val="none" w:sz="0" w:space="0" w:color="auto"/>
        <w:right w:val="none" w:sz="0" w:space="0" w:color="auto"/>
      </w:divBdr>
      <w:divsChild>
        <w:div w:id="434135514">
          <w:marLeft w:val="0"/>
          <w:marRight w:val="0"/>
          <w:marTop w:val="0"/>
          <w:marBottom w:val="0"/>
          <w:divBdr>
            <w:top w:val="none" w:sz="0" w:space="0" w:color="auto"/>
            <w:left w:val="none" w:sz="0" w:space="0" w:color="auto"/>
            <w:bottom w:val="none" w:sz="0" w:space="0" w:color="auto"/>
            <w:right w:val="none" w:sz="0" w:space="0" w:color="auto"/>
          </w:divBdr>
          <w:divsChild>
            <w:div w:id="688138150">
              <w:marLeft w:val="0"/>
              <w:marRight w:val="0"/>
              <w:marTop w:val="0"/>
              <w:marBottom w:val="0"/>
              <w:divBdr>
                <w:top w:val="none" w:sz="0" w:space="0" w:color="auto"/>
                <w:left w:val="none" w:sz="0" w:space="0" w:color="auto"/>
                <w:bottom w:val="none" w:sz="0" w:space="0" w:color="auto"/>
                <w:right w:val="none" w:sz="0" w:space="0" w:color="auto"/>
              </w:divBdr>
              <w:divsChild>
                <w:div w:id="305668463">
                  <w:marLeft w:val="0"/>
                  <w:marRight w:val="0"/>
                  <w:marTop w:val="0"/>
                  <w:marBottom w:val="0"/>
                  <w:divBdr>
                    <w:top w:val="none" w:sz="0" w:space="0" w:color="auto"/>
                    <w:left w:val="none" w:sz="0" w:space="0" w:color="auto"/>
                    <w:bottom w:val="none" w:sz="0" w:space="0" w:color="auto"/>
                    <w:right w:val="none" w:sz="0" w:space="0" w:color="auto"/>
                  </w:divBdr>
                  <w:divsChild>
                    <w:div w:id="166940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turemwelt.l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t@naturemwelt.l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wT90INkeblovBsOxZm78Jw0Tw==">CgMxLjAyDmgubWE0djRlajA3azVmOABqJgoUc3VnZ2VzdC5mMzAzNDl5MW9jczYSDlNhYnJpbmEgU2NoYXVsaiYKFHN1Z2dlc3QuMzV6MDJ1ZGtvbnplEg5TYWJyaW5hIFNjaGF1bGolChNzdWdnZXN0Lm1nN2UzeWRxeXB4Eg5TYWJyaW5hIFNjaGF1bHIhMW5VMlBoSTh6WGdwWk1mX21xYk9hbTVteUczc3hHRlNt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1575</Words>
  <Characters>8983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6</cp:revision>
  <dcterms:created xsi:type="dcterms:W3CDTF">2024-09-25T10:49:00Z</dcterms:created>
  <dcterms:modified xsi:type="dcterms:W3CDTF">2024-09-25T10:50:00Z</dcterms:modified>
</cp:coreProperties>
</file>