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C45F9" w14:textId="7C3EAEC4" w:rsidR="003172AA" w:rsidRDefault="00AD25D1" w:rsidP="003172AA">
      <w:pPr>
        <w:pStyle w:val="NormalWeb"/>
        <w:spacing w:before="0" w:beforeAutospacing="0" w:after="0" w:afterAutospacing="0"/>
        <w:jc w:val="both"/>
        <w:rPr>
          <w:rFonts w:ascii="Aptos" w:hAnsi="Aptos" w:cs="Open Sans"/>
          <w:b/>
          <w:bCs/>
          <w:color w:val="000000" w:themeColor="text1"/>
          <w:sz w:val="30"/>
          <w:szCs w:val="30"/>
          <w:lang w:val="fr-FR"/>
        </w:rPr>
      </w:pPr>
      <w:r>
        <w:rPr>
          <w:rFonts w:ascii="Aptos" w:hAnsi="Aptos" w:cs="Open Sans"/>
          <w:b/>
          <w:bCs/>
          <w:color w:val="000000" w:themeColor="text1"/>
          <w:sz w:val="30"/>
          <w:szCs w:val="30"/>
          <w:lang w:val="fr-FR"/>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8"/>
        <w:gridCol w:w="3359"/>
        <w:gridCol w:w="3359"/>
      </w:tblGrid>
      <w:tr w:rsidR="004D2477" w14:paraId="7DE3672D" w14:textId="77777777" w:rsidTr="00F43552">
        <w:tc>
          <w:tcPr>
            <w:tcW w:w="3358" w:type="dxa"/>
            <w:vAlign w:val="center"/>
          </w:tcPr>
          <w:p w14:paraId="5CC4B4DD" w14:textId="4E14D9AE" w:rsidR="004D2477" w:rsidRDefault="004D2477" w:rsidP="004D2477">
            <w:pPr>
              <w:pStyle w:val="NormalWeb"/>
              <w:spacing w:before="0" w:beforeAutospacing="0" w:after="0" w:afterAutospacing="0"/>
              <w:jc w:val="center"/>
              <w:rPr>
                <w:rFonts w:ascii="Aptos" w:hAnsi="Aptos" w:cs="Open Sans"/>
                <w:b/>
                <w:bCs/>
                <w:color w:val="000000" w:themeColor="text1"/>
                <w:sz w:val="40"/>
                <w:szCs w:val="40"/>
                <w:lang w:val="fr-FR"/>
              </w:rPr>
            </w:pPr>
            <w:r>
              <w:rPr>
                <w:rFonts w:ascii="Aptos" w:hAnsi="Aptos" w:cs="Open Sans"/>
                <w:b/>
                <w:bCs/>
                <w:noProof/>
                <w:color w:val="000000" w:themeColor="text1"/>
                <w:sz w:val="30"/>
                <w:szCs w:val="30"/>
                <w:lang w:val="fr-FR"/>
              </w:rPr>
              <w:drawing>
                <wp:inline distT="0" distB="0" distL="0" distR="0" wp14:anchorId="10EFD89B" wp14:editId="69F1CFE2">
                  <wp:extent cx="1795022" cy="824345"/>
                  <wp:effectExtent l="0" t="0" r="0" b="0"/>
                  <wp:docPr id="2066406139" name="Picture 3" descr="A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406139" name="Picture 3" descr="A red text on a black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838000" cy="844082"/>
                          </a:xfrm>
                          <a:prstGeom prst="rect">
                            <a:avLst/>
                          </a:prstGeom>
                        </pic:spPr>
                      </pic:pic>
                    </a:graphicData>
                  </a:graphic>
                </wp:inline>
              </w:drawing>
            </w:r>
          </w:p>
        </w:tc>
        <w:tc>
          <w:tcPr>
            <w:tcW w:w="3359" w:type="dxa"/>
            <w:vAlign w:val="center"/>
          </w:tcPr>
          <w:p w14:paraId="015B6D23" w14:textId="3D26381F" w:rsidR="004D2477" w:rsidRDefault="004D2477" w:rsidP="004D2477">
            <w:pPr>
              <w:pStyle w:val="NormalWeb"/>
              <w:spacing w:before="0" w:beforeAutospacing="0" w:after="0" w:afterAutospacing="0"/>
              <w:jc w:val="center"/>
              <w:rPr>
                <w:rFonts w:ascii="Aptos" w:hAnsi="Aptos" w:cs="Open Sans"/>
                <w:b/>
                <w:bCs/>
                <w:color w:val="000000" w:themeColor="text1"/>
                <w:sz w:val="40"/>
                <w:szCs w:val="40"/>
                <w:lang w:val="fr-FR"/>
              </w:rPr>
            </w:pPr>
            <w:r>
              <w:rPr>
                <w:rFonts w:ascii="Aptos" w:hAnsi="Aptos" w:cs="Open Sans"/>
                <w:b/>
                <w:bCs/>
                <w:noProof/>
                <w:color w:val="000000" w:themeColor="text1"/>
                <w:sz w:val="30"/>
                <w:szCs w:val="30"/>
                <w:lang w:val="fr-FR"/>
              </w:rPr>
              <w:drawing>
                <wp:inline distT="0" distB="0" distL="0" distR="0" wp14:anchorId="7E43E004" wp14:editId="7EAFC11F">
                  <wp:extent cx="1835727" cy="1055711"/>
                  <wp:effectExtent l="0" t="0" r="0" b="0"/>
                  <wp:docPr id="717495027" name="Picture 4" descr="A green logo with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95027" name="Picture 4" descr="A green logo with a circ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05655" cy="1095926"/>
                          </a:xfrm>
                          <a:prstGeom prst="rect">
                            <a:avLst/>
                          </a:prstGeom>
                        </pic:spPr>
                      </pic:pic>
                    </a:graphicData>
                  </a:graphic>
                </wp:inline>
              </w:drawing>
            </w:r>
          </w:p>
        </w:tc>
        <w:tc>
          <w:tcPr>
            <w:tcW w:w="3359" w:type="dxa"/>
            <w:vAlign w:val="center"/>
          </w:tcPr>
          <w:p w14:paraId="2B768BF1" w14:textId="72300CBB" w:rsidR="004D2477" w:rsidRDefault="00F87CEC" w:rsidP="004D2477">
            <w:pPr>
              <w:pStyle w:val="NormalWeb"/>
              <w:spacing w:before="0" w:beforeAutospacing="0" w:after="0" w:afterAutospacing="0"/>
              <w:jc w:val="center"/>
              <w:rPr>
                <w:rFonts w:ascii="Aptos" w:hAnsi="Aptos" w:cs="Open Sans"/>
                <w:b/>
                <w:bCs/>
                <w:color w:val="000000" w:themeColor="text1"/>
                <w:sz w:val="40"/>
                <w:szCs w:val="40"/>
                <w:lang w:val="fr-FR"/>
              </w:rPr>
            </w:pPr>
            <w:r>
              <w:rPr>
                <w:rFonts w:ascii="Aptos" w:hAnsi="Aptos" w:cs="Open Sans"/>
                <w:b/>
                <w:bCs/>
                <w:noProof/>
                <w:color w:val="000000" w:themeColor="text1"/>
                <w:sz w:val="40"/>
                <w:szCs w:val="40"/>
                <w:lang w:val="fr-FR"/>
              </w:rPr>
              <w:drawing>
                <wp:inline distT="0" distB="0" distL="0" distR="0" wp14:anchorId="3865509A" wp14:editId="0AA28651">
                  <wp:extent cx="1701800" cy="1701800"/>
                  <wp:effectExtent l="0" t="0" r="0" b="0"/>
                  <wp:docPr id="571618943" name="Picture 3"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618943" name="Picture 3" descr="A green and white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701800" cy="1701800"/>
                          </a:xfrm>
                          <a:prstGeom prst="rect">
                            <a:avLst/>
                          </a:prstGeom>
                        </pic:spPr>
                      </pic:pic>
                    </a:graphicData>
                  </a:graphic>
                </wp:inline>
              </w:drawing>
            </w:r>
          </w:p>
        </w:tc>
      </w:tr>
    </w:tbl>
    <w:p w14:paraId="51CF716A" w14:textId="77777777" w:rsidR="008261CD" w:rsidRDefault="008261CD" w:rsidP="003172AA">
      <w:pPr>
        <w:pStyle w:val="NormalWeb"/>
        <w:spacing w:before="0" w:beforeAutospacing="0" w:after="0" w:afterAutospacing="0"/>
        <w:jc w:val="both"/>
        <w:rPr>
          <w:rFonts w:ascii="Aptos" w:hAnsi="Aptos" w:cs="Open Sans"/>
          <w:b/>
          <w:bCs/>
          <w:color w:val="000000" w:themeColor="text1"/>
          <w:sz w:val="40"/>
          <w:szCs w:val="40"/>
          <w:lang w:val="fr-FR"/>
        </w:rPr>
      </w:pPr>
    </w:p>
    <w:p w14:paraId="77B17809" w14:textId="77777777" w:rsidR="00085314" w:rsidRDefault="00085314" w:rsidP="003172AA">
      <w:pPr>
        <w:pStyle w:val="NormalWeb"/>
        <w:spacing w:before="0" w:beforeAutospacing="0" w:after="0" w:afterAutospacing="0"/>
        <w:jc w:val="both"/>
        <w:rPr>
          <w:rFonts w:ascii="Aptos" w:hAnsi="Aptos" w:cs="Open Sans"/>
          <w:b/>
          <w:bCs/>
          <w:color w:val="000000" w:themeColor="text1"/>
          <w:sz w:val="34"/>
          <w:szCs w:val="34"/>
          <w:lang w:val="fr-FR"/>
        </w:rPr>
      </w:pPr>
    </w:p>
    <w:p w14:paraId="44A27B6B" w14:textId="1C049AC0" w:rsidR="00112578" w:rsidRPr="00E24156" w:rsidRDefault="00E24156" w:rsidP="003172AA">
      <w:pPr>
        <w:pStyle w:val="NormalWeb"/>
        <w:spacing w:before="0" w:beforeAutospacing="0" w:after="0" w:afterAutospacing="0"/>
        <w:jc w:val="both"/>
        <w:rPr>
          <w:rFonts w:ascii="Aptos" w:hAnsi="Aptos" w:cs="Open Sans"/>
          <w:b/>
          <w:bCs/>
          <w:color w:val="000000" w:themeColor="text1"/>
          <w:sz w:val="34"/>
          <w:szCs w:val="34"/>
          <w:lang w:val="fr-FR"/>
        </w:rPr>
      </w:pPr>
      <w:r w:rsidRPr="00E24156">
        <w:rPr>
          <w:rFonts w:ascii="Aptos" w:hAnsi="Aptos" w:cs="Open Sans"/>
          <w:b/>
          <w:bCs/>
          <w:color w:val="000000" w:themeColor="text1"/>
          <w:sz w:val="34"/>
          <w:szCs w:val="34"/>
          <w:lang w:val="fr-FR"/>
        </w:rPr>
        <w:t>Le modèle social luxembourgeois est en danger</w:t>
      </w:r>
      <w:r>
        <w:rPr>
          <w:rFonts w:ascii="Aptos" w:hAnsi="Aptos" w:cs="Open Sans"/>
          <w:b/>
          <w:bCs/>
          <w:color w:val="000000" w:themeColor="text1"/>
          <w:sz w:val="34"/>
          <w:szCs w:val="34"/>
          <w:lang w:val="fr-FR"/>
        </w:rPr>
        <w:t> </w:t>
      </w:r>
      <w:r w:rsidRPr="00E24156">
        <w:rPr>
          <w:rFonts w:ascii="Aptos" w:hAnsi="Aptos" w:cs="Open Sans"/>
          <w:b/>
          <w:bCs/>
          <w:color w:val="000000" w:themeColor="text1"/>
          <w:sz w:val="34"/>
          <w:szCs w:val="34"/>
          <w:lang w:val="fr-FR"/>
        </w:rPr>
        <w:t>: travaillons ensemble pour garantir les droits des syndicats et des salariés !</w:t>
      </w:r>
    </w:p>
    <w:p w14:paraId="7C37A38D" w14:textId="400D5A43" w:rsidR="0058416A" w:rsidRPr="0058416A" w:rsidRDefault="0058416A" w:rsidP="0058416A">
      <w:pPr>
        <w:pStyle w:val="NormalWeb"/>
        <w:spacing w:after="0"/>
        <w:jc w:val="both"/>
        <w:rPr>
          <w:rFonts w:ascii="Aptos Light" w:hAnsi="Aptos Light" w:cs="Open Sans"/>
          <w:color w:val="000000" w:themeColor="text1"/>
          <w:sz w:val="22"/>
          <w:szCs w:val="22"/>
          <w:lang w:val="fr-FR"/>
        </w:rPr>
      </w:pPr>
      <w:r w:rsidRPr="0058416A">
        <w:rPr>
          <w:rFonts w:ascii="Aptos Light" w:hAnsi="Aptos Light" w:cs="Open Sans"/>
          <w:color w:val="000000" w:themeColor="text1"/>
          <w:sz w:val="22"/>
          <w:szCs w:val="22"/>
          <w:lang w:val="fr-FR"/>
        </w:rPr>
        <w:t xml:space="preserve">L'OGBL, le LCGB et déi </w:t>
      </w:r>
      <w:r w:rsidR="00BF6F1C">
        <w:rPr>
          <w:rFonts w:ascii="Aptos Light" w:hAnsi="Aptos Light" w:cs="Open Sans"/>
          <w:color w:val="000000" w:themeColor="text1"/>
          <w:sz w:val="22"/>
          <w:szCs w:val="22"/>
          <w:lang w:val="fr-FR"/>
        </w:rPr>
        <w:t>g</w:t>
      </w:r>
      <w:r w:rsidRPr="0058416A">
        <w:rPr>
          <w:rFonts w:ascii="Aptos Light" w:hAnsi="Aptos Light" w:cs="Open Sans"/>
          <w:color w:val="000000" w:themeColor="text1"/>
          <w:sz w:val="22"/>
          <w:szCs w:val="22"/>
          <w:lang w:val="fr-FR"/>
        </w:rPr>
        <w:t>réng insistent sur l’urgence de défendre notre modèle social face aux attaques perpét</w:t>
      </w:r>
      <w:r w:rsidR="00CC27D9">
        <w:rPr>
          <w:rFonts w:ascii="Aptos Light" w:hAnsi="Aptos Light" w:cs="Open Sans"/>
          <w:color w:val="000000" w:themeColor="text1"/>
          <w:sz w:val="22"/>
          <w:szCs w:val="22"/>
          <w:lang w:val="fr-FR"/>
        </w:rPr>
        <w:t>r</w:t>
      </w:r>
      <w:r w:rsidRPr="0058416A">
        <w:rPr>
          <w:rFonts w:ascii="Aptos Light" w:hAnsi="Aptos Light" w:cs="Open Sans"/>
          <w:color w:val="000000" w:themeColor="text1"/>
          <w:sz w:val="22"/>
          <w:szCs w:val="22"/>
          <w:lang w:val="fr-FR"/>
        </w:rPr>
        <w:t>ées par le gouvernement.</w:t>
      </w:r>
    </w:p>
    <w:p w14:paraId="7D8A4D55" w14:textId="17EF1697" w:rsidR="0058416A" w:rsidRPr="0058416A" w:rsidRDefault="0058416A" w:rsidP="0058416A">
      <w:pPr>
        <w:pStyle w:val="NormalWeb"/>
        <w:spacing w:after="0"/>
        <w:jc w:val="both"/>
        <w:rPr>
          <w:rFonts w:ascii="Aptos Light" w:hAnsi="Aptos Light" w:cs="Open Sans"/>
          <w:color w:val="000000" w:themeColor="text1"/>
          <w:sz w:val="22"/>
          <w:szCs w:val="22"/>
          <w:lang w:val="fr-FR"/>
        </w:rPr>
      </w:pPr>
      <w:r w:rsidRPr="0058416A">
        <w:rPr>
          <w:rFonts w:ascii="Aptos Light" w:hAnsi="Aptos Light" w:cs="Open Sans"/>
          <w:color w:val="000000" w:themeColor="text1"/>
          <w:sz w:val="22"/>
          <w:szCs w:val="22"/>
          <w:lang w:val="fr-FR"/>
        </w:rPr>
        <w:t>Ces dernières semaines ont démontré que le modèle tripartite</w:t>
      </w:r>
      <w:r w:rsidR="00016AB2">
        <w:rPr>
          <w:rFonts w:ascii="Aptos Light" w:hAnsi="Aptos Light" w:cs="Open Sans"/>
          <w:color w:val="000000" w:themeColor="text1"/>
          <w:sz w:val="22"/>
          <w:szCs w:val="22"/>
          <w:lang w:val="fr-FR"/>
        </w:rPr>
        <w:t xml:space="preserve"> </w:t>
      </w:r>
      <w:r w:rsidRPr="0058416A">
        <w:rPr>
          <w:rFonts w:ascii="Aptos Light" w:hAnsi="Aptos Light" w:cs="Open Sans"/>
          <w:color w:val="000000" w:themeColor="text1"/>
          <w:sz w:val="22"/>
          <w:szCs w:val="22"/>
          <w:lang w:val="fr-FR"/>
        </w:rPr>
        <w:t>et notre culture du dialogue social sont actuellement mis en danger par le gouvernement. Le ministre du Travail tente d’affaiblir le rôle primordial que jouent les syndicats dans notre modèle social en refusant un véritable dialogue au sein du CPTE et en mettant en cause le rôle actuel des syndicats dans le cadre des négociations collectives.</w:t>
      </w:r>
    </w:p>
    <w:p w14:paraId="3DC5B27C" w14:textId="5958984E" w:rsidR="0058416A" w:rsidRPr="0058416A" w:rsidRDefault="0058416A" w:rsidP="0058416A">
      <w:pPr>
        <w:pStyle w:val="NormalWeb"/>
        <w:spacing w:after="0"/>
        <w:jc w:val="both"/>
        <w:rPr>
          <w:rFonts w:ascii="Aptos Light" w:hAnsi="Aptos Light" w:cs="Open Sans"/>
          <w:color w:val="000000" w:themeColor="text1"/>
          <w:sz w:val="22"/>
          <w:szCs w:val="22"/>
          <w:lang w:val="fr-FR"/>
        </w:rPr>
      </w:pPr>
      <w:r w:rsidRPr="0058416A">
        <w:rPr>
          <w:rFonts w:ascii="Aptos Light" w:hAnsi="Aptos Light" w:cs="Open Sans"/>
          <w:color w:val="000000" w:themeColor="text1"/>
          <w:sz w:val="22"/>
          <w:szCs w:val="22"/>
          <w:lang w:val="fr-FR"/>
        </w:rPr>
        <w:t>Lors d’une récente entrevue, les deux syndicats et le parti politique ont discuté de l‘éclat survenu à l’occasion de la p</w:t>
      </w:r>
      <w:r>
        <w:rPr>
          <w:rFonts w:ascii="Aptos Light" w:hAnsi="Aptos Light" w:cs="Open Sans"/>
          <w:color w:val="000000" w:themeColor="text1"/>
          <w:sz w:val="22"/>
          <w:szCs w:val="22"/>
          <w:lang w:val="fr-FR"/>
        </w:rPr>
        <w:t>r</w:t>
      </w:r>
      <w:r w:rsidRPr="0058416A">
        <w:rPr>
          <w:rFonts w:ascii="Aptos Light" w:hAnsi="Aptos Light" w:cs="Open Sans"/>
          <w:color w:val="000000" w:themeColor="text1"/>
          <w:sz w:val="22"/>
          <w:szCs w:val="22"/>
          <w:lang w:val="fr-FR"/>
        </w:rPr>
        <w:t>ésentation d’une potentielle réforme des conventions collectives,</w:t>
      </w:r>
      <w:r w:rsidR="00E6492A">
        <w:rPr>
          <w:rFonts w:ascii="Aptos Light" w:hAnsi="Aptos Light" w:cs="Open Sans"/>
          <w:color w:val="000000" w:themeColor="text1"/>
          <w:sz w:val="22"/>
          <w:szCs w:val="22"/>
          <w:lang w:val="fr-FR"/>
        </w:rPr>
        <w:t xml:space="preserve"> </w:t>
      </w:r>
      <w:r w:rsidRPr="0058416A">
        <w:rPr>
          <w:rFonts w:ascii="Aptos Light" w:hAnsi="Aptos Light" w:cs="Open Sans"/>
          <w:color w:val="000000" w:themeColor="text1"/>
          <w:sz w:val="22"/>
          <w:szCs w:val="22"/>
          <w:lang w:val="fr-FR"/>
        </w:rPr>
        <w:t>mais ég</w:t>
      </w:r>
      <w:r>
        <w:rPr>
          <w:rFonts w:ascii="Aptos Light" w:hAnsi="Aptos Light" w:cs="Open Sans"/>
          <w:color w:val="000000" w:themeColor="text1"/>
          <w:sz w:val="22"/>
          <w:szCs w:val="22"/>
          <w:lang w:val="fr-FR"/>
        </w:rPr>
        <w:t>a</w:t>
      </w:r>
      <w:r w:rsidRPr="0058416A">
        <w:rPr>
          <w:rFonts w:ascii="Aptos Light" w:hAnsi="Aptos Light" w:cs="Open Sans"/>
          <w:color w:val="000000" w:themeColor="text1"/>
          <w:sz w:val="22"/>
          <w:szCs w:val="22"/>
          <w:lang w:val="fr-FR"/>
        </w:rPr>
        <w:t>lement du travail du dimanche et de la réforme annoncée du système de pensions.</w:t>
      </w:r>
    </w:p>
    <w:p w14:paraId="645D1B95" w14:textId="0CEFD262" w:rsidR="0058416A" w:rsidRPr="0058416A" w:rsidRDefault="0058416A" w:rsidP="0058416A">
      <w:pPr>
        <w:pStyle w:val="NormalWeb"/>
        <w:spacing w:after="0"/>
        <w:jc w:val="both"/>
        <w:rPr>
          <w:rFonts w:ascii="Aptos Light" w:hAnsi="Aptos Light" w:cs="Open Sans"/>
          <w:color w:val="000000" w:themeColor="text1"/>
          <w:sz w:val="22"/>
          <w:szCs w:val="22"/>
          <w:lang w:val="fr-FR"/>
        </w:rPr>
      </w:pPr>
      <w:r w:rsidRPr="0058416A">
        <w:rPr>
          <w:rFonts w:ascii="Aptos Light" w:hAnsi="Aptos Light" w:cs="Open Sans"/>
          <w:color w:val="000000" w:themeColor="text1"/>
          <w:sz w:val="22"/>
          <w:szCs w:val="22"/>
          <w:lang w:val="fr-FR"/>
        </w:rPr>
        <w:t>Les parties prenantes s’accordent pour constater que le gouvernement, aussi bien sur la forme que sur le fond, tente d’affaiblir le rôle des syndicats en refusant un véritable dialogue et en n’affichant pas clairement ses intentions en ce qui concerne le rôle que devrait jou</w:t>
      </w:r>
      <w:r w:rsidR="00E6492A">
        <w:rPr>
          <w:rFonts w:ascii="Aptos Light" w:hAnsi="Aptos Light" w:cs="Open Sans"/>
          <w:color w:val="000000" w:themeColor="text1"/>
          <w:sz w:val="22"/>
          <w:szCs w:val="22"/>
          <w:lang w:val="fr-FR"/>
        </w:rPr>
        <w:t>er</w:t>
      </w:r>
      <w:r w:rsidRPr="0058416A">
        <w:rPr>
          <w:rFonts w:ascii="Aptos Light" w:hAnsi="Aptos Light" w:cs="Open Sans"/>
          <w:color w:val="000000" w:themeColor="text1"/>
          <w:sz w:val="22"/>
          <w:szCs w:val="22"/>
          <w:lang w:val="fr-FR"/>
        </w:rPr>
        <w:t xml:space="preserve"> à l’avenir les syndicats au Luxembourg.</w:t>
      </w:r>
    </w:p>
    <w:p w14:paraId="1FF6A24A" w14:textId="00BDD93E" w:rsidR="003172AA" w:rsidRDefault="0058416A" w:rsidP="0058416A">
      <w:pPr>
        <w:pStyle w:val="NormalWeb"/>
        <w:spacing w:before="0" w:beforeAutospacing="0" w:after="0" w:afterAutospacing="0"/>
        <w:jc w:val="both"/>
        <w:rPr>
          <w:rFonts w:ascii="Aptos Light" w:hAnsi="Aptos Light" w:cs="Open Sans"/>
          <w:color w:val="000000" w:themeColor="text1"/>
          <w:sz w:val="22"/>
          <w:szCs w:val="22"/>
          <w:lang w:val="fr-FR"/>
        </w:rPr>
      </w:pPr>
      <w:r w:rsidRPr="0058416A">
        <w:rPr>
          <w:rFonts w:ascii="Aptos Light" w:hAnsi="Aptos Light" w:cs="Open Sans"/>
          <w:color w:val="000000" w:themeColor="text1"/>
          <w:sz w:val="22"/>
          <w:szCs w:val="22"/>
          <w:lang w:val="fr-FR"/>
        </w:rPr>
        <w:t xml:space="preserve">Le LCGB, l'OGBL et déi </w:t>
      </w:r>
      <w:r w:rsidR="00E6492A">
        <w:rPr>
          <w:rFonts w:ascii="Aptos Light" w:hAnsi="Aptos Light" w:cs="Open Sans"/>
          <w:color w:val="000000" w:themeColor="text1"/>
          <w:sz w:val="22"/>
          <w:szCs w:val="22"/>
          <w:lang w:val="fr-FR"/>
        </w:rPr>
        <w:t>g</w:t>
      </w:r>
      <w:r w:rsidRPr="0058416A">
        <w:rPr>
          <w:rFonts w:ascii="Aptos Light" w:hAnsi="Aptos Light" w:cs="Open Sans"/>
          <w:color w:val="000000" w:themeColor="text1"/>
          <w:sz w:val="22"/>
          <w:szCs w:val="22"/>
          <w:lang w:val="fr-FR"/>
        </w:rPr>
        <w:t>réng affirment leur engagement commun pour la défense des acquis sociaux et du modèle social luxembourgeois et insistent sur le respect du rôle historique des syndicats dans le modèle social luxembourgeois.</w:t>
      </w:r>
    </w:p>
    <w:p w14:paraId="47815929" w14:textId="77777777" w:rsidR="0058416A" w:rsidRDefault="0058416A" w:rsidP="0058416A">
      <w:pPr>
        <w:pStyle w:val="NormalWeb"/>
        <w:spacing w:before="0" w:beforeAutospacing="0" w:after="0" w:afterAutospacing="0"/>
        <w:jc w:val="both"/>
        <w:rPr>
          <w:rFonts w:ascii="Aptos" w:hAnsi="Aptos"/>
          <w:b/>
          <w:bCs/>
          <w:i/>
          <w:iCs/>
          <w:lang w:val="fr-FR"/>
        </w:rPr>
      </w:pPr>
    </w:p>
    <w:p w14:paraId="39E3F1E1" w14:textId="0345B209" w:rsidR="003172AA" w:rsidRDefault="000A3D32" w:rsidP="003172AA">
      <w:pPr>
        <w:pStyle w:val="NormalWeb"/>
        <w:spacing w:before="0" w:beforeAutospacing="0" w:after="0" w:afterAutospacing="0"/>
        <w:jc w:val="both"/>
        <w:rPr>
          <w:rFonts w:ascii="Aptos" w:hAnsi="Aptos"/>
          <w:b/>
          <w:bCs/>
          <w:i/>
          <w:iCs/>
          <w:lang w:val="fr-FR"/>
        </w:rPr>
      </w:pPr>
      <w:r w:rsidRPr="000A3D32">
        <w:rPr>
          <w:rFonts w:ascii="Aptos" w:hAnsi="Aptos"/>
          <w:b/>
          <w:bCs/>
          <w:i/>
          <w:iCs/>
          <w:lang w:val="fr-FR"/>
        </w:rPr>
        <w:t>Communiqué par l’OGB</w:t>
      </w:r>
      <w:r w:rsidR="003172AA">
        <w:rPr>
          <w:rFonts w:ascii="Aptos" w:hAnsi="Aptos"/>
          <w:b/>
          <w:bCs/>
          <w:i/>
          <w:iCs/>
          <w:lang w:val="fr-FR"/>
        </w:rPr>
        <w:t>L,</w:t>
      </w:r>
      <w:r w:rsidRPr="000A3D32">
        <w:rPr>
          <w:rFonts w:ascii="Aptos" w:hAnsi="Aptos"/>
          <w:b/>
          <w:bCs/>
          <w:i/>
          <w:iCs/>
          <w:lang w:val="fr-FR"/>
        </w:rPr>
        <w:t xml:space="preserve"> le LCGB</w:t>
      </w:r>
      <w:r w:rsidR="003172AA">
        <w:rPr>
          <w:rFonts w:ascii="Aptos" w:hAnsi="Aptos"/>
          <w:b/>
          <w:bCs/>
          <w:i/>
          <w:iCs/>
          <w:lang w:val="fr-FR"/>
        </w:rPr>
        <w:t xml:space="preserve"> et déi </w:t>
      </w:r>
      <w:r w:rsidR="00E6492A">
        <w:rPr>
          <w:rFonts w:ascii="Aptos" w:hAnsi="Aptos"/>
          <w:b/>
          <w:bCs/>
          <w:i/>
          <w:iCs/>
          <w:lang w:val="fr-FR"/>
        </w:rPr>
        <w:t>gréng</w:t>
      </w:r>
      <w:r w:rsidRPr="000A3D32">
        <w:rPr>
          <w:rFonts w:ascii="Aptos" w:hAnsi="Aptos"/>
          <w:b/>
          <w:bCs/>
          <w:i/>
          <w:iCs/>
          <w:lang w:val="fr-FR"/>
        </w:rPr>
        <w:t xml:space="preserve">, </w:t>
      </w:r>
    </w:p>
    <w:p w14:paraId="7861E576" w14:textId="14135AC6" w:rsidR="00C20D6D" w:rsidRDefault="000A3D32" w:rsidP="003172AA">
      <w:pPr>
        <w:pStyle w:val="NormalWeb"/>
        <w:spacing w:before="0" w:beforeAutospacing="0" w:after="0" w:afterAutospacing="0"/>
        <w:jc w:val="both"/>
        <w:rPr>
          <w:rFonts w:ascii="Aptos" w:hAnsi="Aptos"/>
          <w:b/>
          <w:bCs/>
          <w:i/>
          <w:iCs/>
          <w:lang w:val="fr-FR"/>
        </w:rPr>
      </w:pPr>
      <w:r w:rsidRPr="000A3D32">
        <w:rPr>
          <w:rFonts w:ascii="Aptos" w:hAnsi="Aptos"/>
          <w:b/>
          <w:bCs/>
          <w:i/>
          <w:iCs/>
          <w:lang w:val="fr-FR"/>
        </w:rPr>
        <w:t xml:space="preserve">le </w:t>
      </w:r>
      <w:r w:rsidR="00E6492A">
        <w:rPr>
          <w:rFonts w:ascii="Aptos" w:hAnsi="Aptos"/>
          <w:b/>
          <w:bCs/>
          <w:i/>
          <w:iCs/>
          <w:lang w:val="fr-FR"/>
        </w:rPr>
        <w:t>26</w:t>
      </w:r>
      <w:r>
        <w:rPr>
          <w:rFonts w:ascii="Aptos" w:hAnsi="Aptos"/>
          <w:b/>
          <w:bCs/>
          <w:i/>
          <w:iCs/>
          <w:lang w:val="fr-FR"/>
        </w:rPr>
        <w:t xml:space="preserve"> </w:t>
      </w:r>
      <w:r w:rsidR="00E63B7F">
        <w:rPr>
          <w:rFonts w:ascii="Aptos" w:hAnsi="Aptos"/>
          <w:b/>
          <w:bCs/>
          <w:i/>
          <w:iCs/>
          <w:lang w:val="fr-FR"/>
        </w:rPr>
        <w:t>novembre</w:t>
      </w:r>
      <w:r>
        <w:rPr>
          <w:rFonts w:ascii="Aptos" w:hAnsi="Aptos"/>
          <w:b/>
          <w:bCs/>
          <w:i/>
          <w:iCs/>
          <w:lang w:val="fr-FR"/>
        </w:rPr>
        <w:t xml:space="preserve"> 202</w:t>
      </w:r>
      <w:r w:rsidR="005E55A5">
        <w:rPr>
          <w:rFonts w:ascii="Aptos" w:hAnsi="Aptos"/>
          <w:b/>
          <w:bCs/>
          <w:i/>
          <w:iCs/>
          <w:lang w:val="fr-FR"/>
        </w:rPr>
        <w:t>4</w:t>
      </w:r>
    </w:p>
    <w:sectPr w:rsidR="00C20D6D" w:rsidSect="00F43552">
      <w:headerReference w:type="even" r:id="rId10"/>
      <w:headerReference w:type="default" r:id="rId11"/>
      <w:headerReference w:type="first" r:id="rId12"/>
      <w:pgSz w:w="11900" w:h="16840"/>
      <w:pgMar w:top="1358" w:right="907" w:bottom="1701" w:left="90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AA3F9" w14:textId="77777777" w:rsidR="00750571" w:rsidRDefault="00750571" w:rsidP="00C52D63">
      <w:pPr>
        <w:spacing w:after="0" w:line="240" w:lineRule="auto"/>
      </w:pPr>
      <w:r>
        <w:separator/>
      </w:r>
    </w:p>
  </w:endnote>
  <w:endnote w:type="continuationSeparator" w:id="0">
    <w:p w14:paraId="39651414" w14:textId="77777777" w:rsidR="00750571" w:rsidRDefault="00750571" w:rsidP="00C52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Semi Condensed Light">
    <w:panose1 w:val="00000406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Light">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0E724" w14:textId="77777777" w:rsidR="00750571" w:rsidRDefault="00750571" w:rsidP="00C52D63">
      <w:pPr>
        <w:spacing w:after="0" w:line="240" w:lineRule="auto"/>
      </w:pPr>
      <w:r>
        <w:separator/>
      </w:r>
    </w:p>
  </w:footnote>
  <w:footnote w:type="continuationSeparator" w:id="0">
    <w:p w14:paraId="4979688F" w14:textId="77777777" w:rsidR="00750571" w:rsidRDefault="00750571" w:rsidP="00C52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6CBE7" w14:textId="06A40D56" w:rsidR="00C52D63" w:rsidRDefault="00856912">
    <w:pPr>
      <w:pStyle w:val="En-tte"/>
    </w:pPr>
    <w:r>
      <w:rPr>
        <w:noProof/>
      </w:rPr>
      <mc:AlternateContent>
        <mc:Choice Requires="wps">
          <w:drawing>
            <wp:anchor distT="0" distB="0" distL="114300" distR="114300" simplePos="0" relativeHeight="251663360" behindDoc="1" locked="0" layoutInCell="0" allowOverlap="1" wp14:anchorId="1AA3FAC9" wp14:editId="2CF9CFC2">
              <wp:simplePos x="0" y="0"/>
              <wp:positionH relativeFrom="margin">
                <wp:align>center</wp:align>
              </wp:positionH>
              <wp:positionV relativeFrom="margin">
                <wp:align>center</wp:align>
              </wp:positionV>
              <wp:extent cx="7556500" cy="10693400"/>
              <wp:effectExtent l="0" t="0" r="0" b="3175"/>
              <wp:wrapNone/>
              <wp:docPr id="1132222854" name="Rectangle 1" descr="/Users/fabienneschmit/Dropbox/OGBL/OGBL/_RESSOURCES/____TEMPLATES/Communique-de-Presse/PDF/CommuniquePresse_New_02.pd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56500" cy="106934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65A87" id="Rectangle 1" o:spid="_x0000_s1026" alt="/Users/fabienneschmit/Dropbox/OGBL/OGBL/_RESSOURCES/____TEMPLATES/Communique-de-Presse/PDF/CommuniquePresse_New_02.pdf" style="position:absolute;margin-left:0;margin-top:0;width:595pt;height:842pt;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Ob0AEAAIkDAAAOAAAAZHJzL2Uyb0RvYy54bWysU9tu2zAMfR+wfxD0vtjOknQ14hRFiw4D&#10;unVAtw9QZCk2ZosaqcTJvn6UnBu2t2EvgkjKh4eHx8u7fd+JnUFqwVWymORSGKehbt2mkt+/Pb37&#10;IAUF5WrVgTOVPBiSd6u3b5aDL80UGuhqg4JBHJWDr2QTgi+zjHRjekUT8MZx0QL2KnCIm6xGNTB6&#10;32XTPF9kA2DtEbQh4uzjWJSrhG+t0eHFWjJBdJVkbiGdmM51PLPVUpUbVL5p9ZGG+gcWvWodNz1D&#10;PaqgxBbbv6D6ViMQ2DDR0GdgbatNmoGnKfI/pnltlDdpFhaH/Fkm+n+w+svu1X/FSJ38M+gfJBw8&#10;NMptzD15lo+XKi8pRBgao2pmUETtssFTecaIATGaWA+foeZtq22AJMveYh978MBin9Q/nNU3+yA0&#10;J2/m88U85yVprhX54vb9jKPYRJWn7z1S+GigF/FSSWSCCV/tnimMT09PYjsHT23XnXhGatEYVK6h&#10;PjBNhNEP7F++NIC/pBjYC5Wkn1uFRoruk+NRb4vZLJonBbP5zZQDvK6sryvKaYaqZJBivD6E0XBb&#10;j+2mSYqO5O5ZHtsm3hdWR1F532nyozejoa7j9OryB61+AwAA//8DAFBLAwQUAAYACAAAACEArGjT&#10;ht0AAAAHAQAADwAAAGRycy9kb3ducmV2LnhtbEyPQUvDQBCF74L/YRnBi7S7FSk1ZlOkIBYRSlPb&#10;8zY7JsHsbJrdJvHfO/Wil2Eeb3jzvXQ5ukb02IXak4bZVIFAKrytqdTwsXuZLECEaMiaxhNq+MYA&#10;y+z6KjWJ9QNtsc9jKTiEQmI0VDG2iZShqNCZMPUtEnufvnMmsuxKaTszcLhr5L1Sc+lMTfyhMi2u&#10;Kiy+8rPTMBSb/rB7f5Wbu8Pa02l9WuX7N61vb8bnJxARx/h3DBd8RoeMmY7+TDaIRgMXib/z4s0e&#10;Fesjb/PFgwKZpfI/f/YDAAD//wMAUEsBAi0AFAAGAAgAAAAhALaDOJL+AAAA4QEAABMAAAAAAAAA&#10;AAAAAAAAAAAAAFtDb250ZW50X1R5cGVzXS54bWxQSwECLQAUAAYACAAAACEAOP0h/9YAAACUAQAA&#10;CwAAAAAAAAAAAAAAAAAvAQAAX3JlbHMvLnJlbHNQSwECLQAUAAYACAAAACEAGiCDm9ABAACJAwAA&#10;DgAAAAAAAAAAAAAAAAAuAgAAZHJzL2Uyb0RvYy54bWxQSwECLQAUAAYACAAAACEArGjTht0AAAAH&#10;AQAADwAAAAAAAAAAAAAAAAAqBAAAZHJzL2Rvd25yZXYueG1sUEsFBgAAAAAEAAQA8wAAADQFAAAA&#10;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9F51B" w14:textId="53698174" w:rsidR="00C52D63" w:rsidRDefault="00AD25D1">
    <w:pPr>
      <w:pStyle w:val="En-tte"/>
    </w:pPr>
    <w:r>
      <w:rPr>
        <w:noProof/>
      </w:rPr>
      <w:drawing>
        <wp:anchor distT="0" distB="0" distL="114300" distR="114300" simplePos="0" relativeHeight="251669504" behindDoc="1" locked="0" layoutInCell="1" allowOverlap="1" wp14:anchorId="11983455" wp14:editId="23CF0C9C">
          <wp:simplePos x="0" y="0"/>
          <wp:positionH relativeFrom="column">
            <wp:posOffset>-547255</wp:posOffset>
          </wp:positionH>
          <wp:positionV relativeFrom="paragraph">
            <wp:posOffset>0</wp:posOffset>
          </wp:positionV>
          <wp:extent cx="7586295" cy="692728"/>
          <wp:effectExtent l="0" t="0" r="0" b="6350"/>
          <wp:wrapNone/>
          <wp:docPr id="1631932999" name="Picture 163193299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932999" name="Picture 1631932999" descr="A screenshot of a computer&#10;&#10;Description automatically generated"/>
                  <pic:cNvPicPr/>
                </pic:nvPicPr>
                <pic:blipFill rotWithShape="1">
                  <a:blip r:embed="rId1">
                    <a:extLst>
                      <a:ext uri="{28A0092B-C50C-407E-A947-70E740481C1C}">
                        <a14:useLocalDpi xmlns:a14="http://schemas.microsoft.com/office/drawing/2010/main" val="0"/>
                      </a:ext>
                    </a:extLst>
                  </a:blip>
                  <a:srcRect b="67571"/>
                  <a:stretch/>
                </pic:blipFill>
                <pic:spPr bwMode="auto">
                  <a:xfrm>
                    <a:off x="0" y="0"/>
                    <a:ext cx="7586295" cy="692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0122">
      <w:rPr>
        <w:noProof/>
      </w:rPr>
      <w:drawing>
        <wp:anchor distT="0" distB="0" distL="114300" distR="114300" simplePos="0" relativeHeight="251667456" behindDoc="1" locked="0" layoutInCell="1" allowOverlap="1" wp14:anchorId="559E68A2" wp14:editId="24E569EF">
          <wp:simplePos x="0" y="0"/>
          <wp:positionH relativeFrom="column">
            <wp:posOffset>-548236</wp:posOffset>
          </wp:positionH>
          <wp:positionV relativeFrom="paragraph">
            <wp:posOffset>-2174125</wp:posOffset>
          </wp:positionV>
          <wp:extent cx="7586295" cy="685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b="67895"/>
                  <a:stretch/>
                </pic:blipFill>
                <pic:spPr bwMode="auto">
                  <a:xfrm>
                    <a:off x="0" y="0"/>
                    <a:ext cx="7588152" cy="6859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00619" w14:textId="047BB573" w:rsidR="00C52D63" w:rsidRDefault="00856912">
    <w:pPr>
      <w:pStyle w:val="En-tte"/>
    </w:pPr>
    <w:r>
      <w:rPr>
        <w:noProof/>
      </w:rPr>
      <mc:AlternateContent>
        <mc:Choice Requires="wps">
          <w:drawing>
            <wp:anchor distT="0" distB="0" distL="114300" distR="114300" simplePos="0" relativeHeight="251660288" behindDoc="1" locked="0" layoutInCell="0" allowOverlap="1" wp14:anchorId="42853231" wp14:editId="08C18E45">
              <wp:simplePos x="0" y="0"/>
              <wp:positionH relativeFrom="margin">
                <wp:align>center</wp:align>
              </wp:positionH>
              <wp:positionV relativeFrom="margin">
                <wp:align>center</wp:align>
              </wp:positionV>
              <wp:extent cx="7556500" cy="10693400"/>
              <wp:effectExtent l="0" t="0" r="0" b="3175"/>
              <wp:wrapNone/>
              <wp:docPr id="1310881337" name="Rectangle 2" descr="/Users/fabienneschmit/Dropbox/OGBL/OGBL/_RESSOURCES/____TEMPLATES/Communique-de-Presse/PDF/CommuniquePresse_New_02.pd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56500" cy="106934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4180C" id="Rectangle 2" o:spid="_x0000_s1026" alt="/Users/fabienneschmit/Dropbox/OGBL/OGBL/_RESSOURCES/____TEMPLATES/Communique-de-Presse/PDF/CommuniquePresse_New_02.pdf" style="position:absolute;margin-left:0;margin-top:0;width:595pt;height:842pt;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Ob0AEAAIkDAAAOAAAAZHJzL2Uyb0RvYy54bWysU9tu2zAMfR+wfxD0vtjOknQ14hRFiw4D&#10;unVAtw9QZCk2ZosaqcTJvn6UnBu2t2EvgkjKh4eHx8u7fd+JnUFqwVWymORSGKehbt2mkt+/Pb37&#10;IAUF5WrVgTOVPBiSd6u3b5aDL80UGuhqg4JBHJWDr2QTgi+zjHRjekUT8MZx0QL2KnCIm6xGNTB6&#10;32XTPF9kA2DtEbQh4uzjWJSrhG+t0eHFWjJBdJVkbiGdmM51PLPVUpUbVL5p9ZGG+gcWvWodNz1D&#10;PaqgxBbbv6D6ViMQ2DDR0GdgbatNmoGnKfI/pnltlDdpFhaH/Fkm+n+w+svu1X/FSJ38M+gfJBw8&#10;NMptzD15lo+XKi8pRBgao2pmUETtssFTecaIATGaWA+foeZtq22AJMveYh978MBin9Q/nNU3+yA0&#10;J2/m88U85yVprhX54vb9jKPYRJWn7z1S+GigF/FSSWSCCV/tnimMT09PYjsHT23XnXhGatEYVK6h&#10;PjBNhNEP7F++NIC/pBjYC5Wkn1uFRoruk+NRb4vZLJonBbP5zZQDvK6sryvKaYaqZJBivD6E0XBb&#10;j+2mSYqO5O5ZHtsm3hdWR1F532nyozejoa7j9OryB61+AwAA//8DAFBLAwQUAAYACAAAACEArGjT&#10;ht0AAAAHAQAADwAAAGRycy9kb3ducmV2LnhtbEyPQUvDQBCF74L/YRnBi7S7FSk1ZlOkIBYRSlPb&#10;8zY7JsHsbJrdJvHfO/Wil2Eeb3jzvXQ5ukb02IXak4bZVIFAKrytqdTwsXuZLECEaMiaxhNq+MYA&#10;y+z6KjWJ9QNtsc9jKTiEQmI0VDG2iZShqNCZMPUtEnufvnMmsuxKaTszcLhr5L1Sc+lMTfyhMi2u&#10;Kiy+8rPTMBSb/rB7f5Wbu8Pa02l9WuX7N61vb8bnJxARx/h3DBd8RoeMmY7+TDaIRgMXib/z4s0e&#10;Fesjb/PFgwKZpfI/f/YDAAD//wMAUEsBAi0AFAAGAAgAAAAhALaDOJL+AAAA4QEAABMAAAAAAAAA&#10;AAAAAAAAAAAAAFtDb250ZW50X1R5cGVzXS54bWxQSwECLQAUAAYACAAAACEAOP0h/9YAAACUAQAA&#10;CwAAAAAAAAAAAAAAAAAvAQAAX3JlbHMvLnJlbHNQSwECLQAUAAYACAAAACEAGiCDm9ABAACJAwAA&#10;DgAAAAAAAAAAAAAAAAAuAgAAZHJzL2Uyb0RvYy54bWxQSwECLQAUAAYACAAAACEArGjTht0AAAAH&#10;AQAADwAAAAAAAAAAAAAAAAAqBAAAZHJzL2Rvd25yZXYueG1sUEsFBgAAAAAEAAQA8wAAADQFAAAA&#10;AA==&#10;" o:allowincell="f" filled="f" stroked="f">
              <o:lock v:ext="edit" aspectratio="t"/>
              <w10:wrap anchorx="margin"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D63"/>
    <w:rsid w:val="000049A4"/>
    <w:rsid w:val="00016AB2"/>
    <w:rsid w:val="00020463"/>
    <w:rsid w:val="00036107"/>
    <w:rsid w:val="00051F5A"/>
    <w:rsid w:val="000536A7"/>
    <w:rsid w:val="00072FE1"/>
    <w:rsid w:val="00085314"/>
    <w:rsid w:val="000A1C00"/>
    <w:rsid w:val="000A3D32"/>
    <w:rsid w:val="000B7E06"/>
    <w:rsid w:val="000C4480"/>
    <w:rsid w:val="000C68ED"/>
    <w:rsid w:val="000E55E4"/>
    <w:rsid w:val="0010019B"/>
    <w:rsid w:val="00102701"/>
    <w:rsid w:val="00112578"/>
    <w:rsid w:val="001337B6"/>
    <w:rsid w:val="00134B98"/>
    <w:rsid w:val="00136A3A"/>
    <w:rsid w:val="00157AD6"/>
    <w:rsid w:val="0016712A"/>
    <w:rsid w:val="00181743"/>
    <w:rsid w:val="0019280B"/>
    <w:rsid w:val="001A6D16"/>
    <w:rsid w:val="001E14E0"/>
    <w:rsid w:val="001E559C"/>
    <w:rsid w:val="001F1A6D"/>
    <w:rsid w:val="0020082A"/>
    <w:rsid w:val="00213519"/>
    <w:rsid w:val="0022090B"/>
    <w:rsid w:val="002264DC"/>
    <w:rsid w:val="00230356"/>
    <w:rsid w:val="00237723"/>
    <w:rsid w:val="00240C33"/>
    <w:rsid w:val="00255500"/>
    <w:rsid w:val="00266967"/>
    <w:rsid w:val="00270586"/>
    <w:rsid w:val="0027514B"/>
    <w:rsid w:val="0028240D"/>
    <w:rsid w:val="002946D8"/>
    <w:rsid w:val="002C29FB"/>
    <w:rsid w:val="002D1698"/>
    <w:rsid w:val="002E230E"/>
    <w:rsid w:val="002E3BC0"/>
    <w:rsid w:val="002F2EE4"/>
    <w:rsid w:val="003001D8"/>
    <w:rsid w:val="00307AA8"/>
    <w:rsid w:val="00311B9A"/>
    <w:rsid w:val="003172AA"/>
    <w:rsid w:val="003204FD"/>
    <w:rsid w:val="00336BB7"/>
    <w:rsid w:val="00357C6E"/>
    <w:rsid w:val="003740E2"/>
    <w:rsid w:val="00375911"/>
    <w:rsid w:val="003D73D5"/>
    <w:rsid w:val="003F51B2"/>
    <w:rsid w:val="00416A7E"/>
    <w:rsid w:val="004204A8"/>
    <w:rsid w:val="004425E4"/>
    <w:rsid w:val="00445065"/>
    <w:rsid w:val="0047174A"/>
    <w:rsid w:val="00471C50"/>
    <w:rsid w:val="004908A8"/>
    <w:rsid w:val="004A57D4"/>
    <w:rsid w:val="004B4F47"/>
    <w:rsid w:val="004B7BD8"/>
    <w:rsid w:val="004D0678"/>
    <w:rsid w:val="004D2477"/>
    <w:rsid w:val="004F064B"/>
    <w:rsid w:val="004F7F2E"/>
    <w:rsid w:val="00503CE9"/>
    <w:rsid w:val="005268D5"/>
    <w:rsid w:val="00563A2C"/>
    <w:rsid w:val="005676A9"/>
    <w:rsid w:val="0057135B"/>
    <w:rsid w:val="00580B0E"/>
    <w:rsid w:val="0058416A"/>
    <w:rsid w:val="00587B6A"/>
    <w:rsid w:val="00591EF3"/>
    <w:rsid w:val="005A6884"/>
    <w:rsid w:val="005B7996"/>
    <w:rsid w:val="005B7EC8"/>
    <w:rsid w:val="005D10B1"/>
    <w:rsid w:val="005E0388"/>
    <w:rsid w:val="005E55A5"/>
    <w:rsid w:val="005F4E35"/>
    <w:rsid w:val="00613793"/>
    <w:rsid w:val="006557F8"/>
    <w:rsid w:val="00657A42"/>
    <w:rsid w:val="006724FA"/>
    <w:rsid w:val="00680C14"/>
    <w:rsid w:val="00682AC0"/>
    <w:rsid w:val="006873B6"/>
    <w:rsid w:val="006A393D"/>
    <w:rsid w:val="006C3D1A"/>
    <w:rsid w:val="006D6352"/>
    <w:rsid w:val="006F0F66"/>
    <w:rsid w:val="006F6923"/>
    <w:rsid w:val="006F7640"/>
    <w:rsid w:val="00701198"/>
    <w:rsid w:val="00707618"/>
    <w:rsid w:val="0071103B"/>
    <w:rsid w:val="0071483F"/>
    <w:rsid w:val="007265F5"/>
    <w:rsid w:val="00736BE3"/>
    <w:rsid w:val="00737F2F"/>
    <w:rsid w:val="00750571"/>
    <w:rsid w:val="0077425D"/>
    <w:rsid w:val="00786406"/>
    <w:rsid w:val="00796B58"/>
    <w:rsid w:val="007A598C"/>
    <w:rsid w:val="007C3599"/>
    <w:rsid w:val="007E138D"/>
    <w:rsid w:val="007F18AC"/>
    <w:rsid w:val="007F68C1"/>
    <w:rsid w:val="007F7390"/>
    <w:rsid w:val="008261CD"/>
    <w:rsid w:val="0082744B"/>
    <w:rsid w:val="00844795"/>
    <w:rsid w:val="008449FE"/>
    <w:rsid w:val="00850D71"/>
    <w:rsid w:val="00856912"/>
    <w:rsid w:val="00863410"/>
    <w:rsid w:val="00863DD2"/>
    <w:rsid w:val="00870A80"/>
    <w:rsid w:val="0088093C"/>
    <w:rsid w:val="00884E9E"/>
    <w:rsid w:val="0089577B"/>
    <w:rsid w:val="008B7C12"/>
    <w:rsid w:val="008D37E0"/>
    <w:rsid w:val="008F19E5"/>
    <w:rsid w:val="00903AD2"/>
    <w:rsid w:val="00915E5D"/>
    <w:rsid w:val="00925FB6"/>
    <w:rsid w:val="00930122"/>
    <w:rsid w:val="00937528"/>
    <w:rsid w:val="009419CD"/>
    <w:rsid w:val="00961EF8"/>
    <w:rsid w:val="0097059D"/>
    <w:rsid w:val="00975D01"/>
    <w:rsid w:val="009A7E3F"/>
    <w:rsid w:val="009C7153"/>
    <w:rsid w:val="009C7745"/>
    <w:rsid w:val="009D7E53"/>
    <w:rsid w:val="009E0012"/>
    <w:rsid w:val="009F14CB"/>
    <w:rsid w:val="009F4028"/>
    <w:rsid w:val="009F57C5"/>
    <w:rsid w:val="00A11637"/>
    <w:rsid w:val="00A200B7"/>
    <w:rsid w:val="00A21CEF"/>
    <w:rsid w:val="00A26F33"/>
    <w:rsid w:val="00A32F51"/>
    <w:rsid w:val="00A6672D"/>
    <w:rsid w:val="00A72B9D"/>
    <w:rsid w:val="00A84700"/>
    <w:rsid w:val="00AA2BBF"/>
    <w:rsid w:val="00AA793C"/>
    <w:rsid w:val="00AD25D1"/>
    <w:rsid w:val="00B148AC"/>
    <w:rsid w:val="00B2088E"/>
    <w:rsid w:val="00B219C1"/>
    <w:rsid w:val="00B3018C"/>
    <w:rsid w:val="00B321B2"/>
    <w:rsid w:val="00B40B85"/>
    <w:rsid w:val="00B53166"/>
    <w:rsid w:val="00B5537B"/>
    <w:rsid w:val="00B7190F"/>
    <w:rsid w:val="00B76F15"/>
    <w:rsid w:val="00B82AA8"/>
    <w:rsid w:val="00B87B82"/>
    <w:rsid w:val="00B90E58"/>
    <w:rsid w:val="00B96E98"/>
    <w:rsid w:val="00BB338F"/>
    <w:rsid w:val="00BC5BEA"/>
    <w:rsid w:val="00BD278F"/>
    <w:rsid w:val="00BD63C7"/>
    <w:rsid w:val="00BE186A"/>
    <w:rsid w:val="00BF6F1C"/>
    <w:rsid w:val="00C06015"/>
    <w:rsid w:val="00C14ED9"/>
    <w:rsid w:val="00C174EC"/>
    <w:rsid w:val="00C17BC2"/>
    <w:rsid w:val="00C20D6D"/>
    <w:rsid w:val="00C24E30"/>
    <w:rsid w:val="00C40FDC"/>
    <w:rsid w:val="00C41FB9"/>
    <w:rsid w:val="00C52D63"/>
    <w:rsid w:val="00C738DC"/>
    <w:rsid w:val="00CA4CA0"/>
    <w:rsid w:val="00CA5B1C"/>
    <w:rsid w:val="00CB2119"/>
    <w:rsid w:val="00CC03D4"/>
    <w:rsid w:val="00CC27D9"/>
    <w:rsid w:val="00CF582E"/>
    <w:rsid w:val="00D05F41"/>
    <w:rsid w:val="00D17528"/>
    <w:rsid w:val="00D22817"/>
    <w:rsid w:val="00D2345F"/>
    <w:rsid w:val="00D32226"/>
    <w:rsid w:val="00D51574"/>
    <w:rsid w:val="00D61684"/>
    <w:rsid w:val="00D91047"/>
    <w:rsid w:val="00D95228"/>
    <w:rsid w:val="00DB7351"/>
    <w:rsid w:val="00DD71FE"/>
    <w:rsid w:val="00DD7AB2"/>
    <w:rsid w:val="00DE75CA"/>
    <w:rsid w:val="00E01BFC"/>
    <w:rsid w:val="00E071B9"/>
    <w:rsid w:val="00E24156"/>
    <w:rsid w:val="00E47991"/>
    <w:rsid w:val="00E52CF7"/>
    <w:rsid w:val="00E63B7F"/>
    <w:rsid w:val="00E6492A"/>
    <w:rsid w:val="00E72911"/>
    <w:rsid w:val="00E72AD1"/>
    <w:rsid w:val="00E7320D"/>
    <w:rsid w:val="00E77B22"/>
    <w:rsid w:val="00EA5A3E"/>
    <w:rsid w:val="00ED53B8"/>
    <w:rsid w:val="00EE0C60"/>
    <w:rsid w:val="00EE5E56"/>
    <w:rsid w:val="00F044A1"/>
    <w:rsid w:val="00F050F5"/>
    <w:rsid w:val="00F07B84"/>
    <w:rsid w:val="00F375B7"/>
    <w:rsid w:val="00F43552"/>
    <w:rsid w:val="00F526D3"/>
    <w:rsid w:val="00F52E9D"/>
    <w:rsid w:val="00F60C9F"/>
    <w:rsid w:val="00F67A57"/>
    <w:rsid w:val="00F87CEC"/>
    <w:rsid w:val="00FC0AF6"/>
    <w:rsid w:val="00FD06E4"/>
    <w:rsid w:val="00FD3A53"/>
    <w:rsid w:val="00FD65EA"/>
    <w:rsid w:val="00FE1AC1"/>
    <w:rsid w:val="00FE2A21"/>
    <w:rsid w:val="00FF40E2"/>
    <w:rsid w:val="00FF6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4ED4"/>
  <w14:defaultImageDpi w14:val="32767"/>
  <w15:chartTrackingRefBased/>
  <w15:docId w15:val="{F3F6BEC0-5FE3-DB43-BF75-2D2CD162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57AD6"/>
    <w:pPr>
      <w:spacing w:after="200" w:line="276" w:lineRule="auto"/>
    </w:pPr>
    <w:rPr>
      <w:rFonts w:ascii="Barlow Semi Condensed Light" w:hAnsi="Barlow Semi Condensed Light" w:cs="Times New Roman"/>
      <w:sz w:val="22"/>
      <w:szCs w:val="22"/>
      <w:lang w:val="fr-LU"/>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52D63"/>
    <w:pPr>
      <w:tabs>
        <w:tab w:val="center" w:pos="4513"/>
        <w:tab w:val="right" w:pos="9026"/>
      </w:tabs>
      <w:spacing w:after="0" w:line="240" w:lineRule="auto"/>
    </w:pPr>
  </w:style>
  <w:style w:type="character" w:customStyle="1" w:styleId="En-tteCar">
    <w:name w:val="En-tête Car"/>
    <w:basedOn w:val="Policepardfaut"/>
    <w:link w:val="En-tte"/>
    <w:uiPriority w:val="99"/>
    <w:rsid w:val="00C52D63"/>
    <w:rPr>
      <w:rFonts w:ascii="Barlow Semi Condensed Light" w:hAnsi="Barlow Semi Condensed Light" w:cs="Times New Roman"/>
      <w:sz w:val="22"/>
      <w:szCs w:val="22"/>
      <w:lang w:val="fr-LU"/>
    </w:rPr>
  </w:style>
  <w:style w:type="paragraph" w:styleId="Pieddepage">
    <w:name w:val="footer"/>
    <w:basedOn w:val="Normal"/>
    <w:link w:val="PieddepageCar"/>
    <w:uiPriority w:val="99"/>
    <w:unhideWhenUsed/>
    <w:rsid w:val="00C52D63"/>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52D63"/>
    <w:rPr>
      <w:rFonts w:ascii="Barlow Semi Condensed Light" w:hAnsi="Barlow Semi Condensed Light" w:cs="Times New Roman"/>
      <w:sz w:val="22"/>
      <w:szCs w:val="22"/>
      <w:lang w:val="fr-LU"/>
    </w:rPr>
  </w:style>
  <w:style w:type="paragraph" w:styleId="NormalWeb">
    <w:name w:val="Normal (Web)"/>
    <w:basedOn w:val="Normal"/>
    <w:uiPriority w:val="99"/>
    <w:unhideWhenUsed/>
    <w:rsid w:val="00C52D63"/>
    <w:pPr>
      <w:spacing w:before="100" w:beforeAutospacing="1" w:after="100" w:afterAutospacing="1" w:line="240" w:lineRule="auto"/>
    </w:pPr>
    <w:rPr>
      <w:rFonts w:ascii="Times New Roman" w:eastAsia="Times New Roman" w:hAnsi="Times New Roman"/>
      <w:sz w:val="24"/>
      <w:szCs w:val="24"/>
      <w:lang w:val="en-US"/>
    </w:rPr>
  </w:style>
  <w:style w:type="table" w:styleId="Grilledutableau">
    <w:name w:val="Table Grid"/>
    <w:basedOn w:val="TableauNormal"/>
    <w:uiPriority w:val="39"/>
    <w:rsid w:val="004D2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5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68E3A-18C2-6244-9DB9-7329E366E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243</Words>
  <Characters>1337</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Schmit</dc:creator>
  <cp:keywords/>
  <dc:description/>
  <cp:lastModifiedBy>Olivier Landini</cp:lastModifiedBy>
  <cp:revision>15</cp:revision>
  <cp:lastPrinted>2023-02-23T13:21:00Z</cp:lastPrinted>
  <dcterms:created xsi:type="dcterms:W3CDTF">2024-11-19T13:17:00Z</dcterms:created>
  <dcterms:modified xsi:type="dcterms:W3CDTF">2024-11-26T10:09:00Z</dcterms:modified>
</cp:coreProperties>
</file>